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进入我院院网，在页面最下方的“院内学术网站”点击“科研网”。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"C:\\Documents and Settings\\Administrator\\Application Data\\Tencent\\Users\\727534831\\QQ\\WinTemp\\GE\\971C5296-8CB9-40B3-A486-387C82981F81.jpg"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323840" cy="3697605"/>
            <wp:effectExtent l="0" t="0" r="10160" b="1714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3840" cy="3697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/>
          <w:lang w:val="en-US" w:eastAsia="zh-CN"/>
        </w:rPr>
        <w:t>二、进入“科研网”页面，网站左上角点击“信息管理”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"D:\\Meitu\\XiuXiu\\Temp\\copytoqq.jpg"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586220" cy="1372235"/>
            <wp:effectExtent l="0" t="0" r="5080" b="1841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86220" cy="1372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三、进行账户登录，用户名：科研成果登录，密码：123456。</w:t>
      </w:r>
    </w:p>
    <w:p>
      <w:pPr>
        <w:keepNext w:val="0"/>
        <w:keepLines w:val="0"/>
        <w:widowControl/>
        <w:suppressLineNumbers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795520" cy="2853690"/>
            <wp:effectExtent l="0" t="0" r="5080" b="3810"/>
            <wp:docPr id="5" name="图片 5" descr="QQ截图20161101090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1611010905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信息登记。选择需要登记的信息类别，比如“论文”。点击“添加论文”，按要求登录相关信息，完毕后点击“保存并提交”。</w:t>
      </w:r>
      <w:bookmarkStart w:id="0" w:name="_GoBack"/>
      <w:bookmarkEnd w:id="0"/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542790" cy="3933190"/>
            <wp:effectExtent l="0" t="0" r="10160" b="10160"/>
            <wp:docPr id="7" name="图片 7" descr="QQ截图2016110109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1611010911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2790" cy="393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7E758"/>
    <w:multiLevelType w:val="singleLevel"/>
    <w:tmpl w:val="5817E758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17ECDF"/>
    <w:multiLevelType w:val="singleLevel"/>
    <w:tmpl w:val="5817ECDF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77369"/>
    <w:rsid w:val="65C77369"/>
    <w:rsid w:val="698133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2016-10-27T06:44:00Z</dcterms:created>
  <dc:creator>Administrator</dc:creator>
  <cp:lastModifiedBy>Administrator</cp:lastModifiedBy>
  <dcterms:modified xsi:type="dcterms:W3CDTF">2016-11-01T01:15:43Z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