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50E9244" w14:textId="6691421F" w:rsidR="00A53D9F" w:rsidRPr="001D798E" w:rsidRDefault="001D798E" w:rsidP="001D798E">
      <w:pPr>
        <w:widowControl/>
        <w:shd w:val="clear" w:color="auto" w:fill="FFFFFF"/>
        <w:spacing w:beforeLines="50" w:before="156" w:afterLines="50" w:after="156" w:line="460" w:lineRule="exact"/>
        <w:jc w:val="center"/>
        <w:rPr>
          <w:rFonts w:ascii="方正小标宋简体" w:eastAsia="方正小标宋简体" w:hAnsi="方正小标宋简体" w:cs="仿宋_GB2312"/>
          <w:color w:val="333333"/>
          <w:kern w:val="0"/>
          <w:sz w:val="36"/>
          <w:szCs w:val="36"/>
          <w:shd w:val="clear" w:color="auto" w:fill="FFFFFF"/>
          <w:lang w:bidi="ar"/>
        </w:rPr>
      </w:pPr>
      <w:r w:rsidRPr="001D798E">
        <w:rPr>
          <w:rFonts w:ascii="方正小标宋简体" w:eastAsia="方正小标宋简体" w:hAnsi="方正小标宋简体" w:cs="仿宋_GB2312" w:hint="eastAsia"/>
          <w:color w:val="333333"/>
          <w:kern w:val="0"/>
          <w:sz w:val="36"/>
          <w:szCs w:val="36"/>
          <w:shd w:val="clear" w:color="auto" w:fill="FFFFFF"/>
          <w:lang w:bidi="ar"/>
        </w:rPr>
        <w:t>关于组织开展“公司调研与创建”专项暑假社会实践活动的通知</w:t>
      </w:r>
    </w:p>
    <w:p w14:paraId="4B0E3702" w14:textId="77777777" w:rsidR="00A53D9F" w:rsidRPr="001D798E" w:rsidRDefault="001D798E" w:rsidP="001D798E">
      <w:pPr>
        <w:widowControl/>
        <w:shd w:val="clear" w:color="auto" w:fill="FFFFFF"/>
        <w:spacing w:line="460" w:lineRule="exact"/>
        <w:rPr>
          <w:rFonts w:ascii="仿宋_GB2312" w:eastAsia="仿宋_GB2312" w:hAnsi="仿宋_GB2312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各学院团委（团总支）：</w:t>
      </w:r>
    </w:p>
    <w:p w14:paraId="7B612EC0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根据有关工作部署要求，结合我校实际，校团委决定在“读懂中国”202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年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暑假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社会实践活动中增设“公司调研与创建”专项，现通知相关事宜如下：</w:t>
      </w:r>
    </w:p>
    <w:p w14:paraId="5A4B7296" w14:textId="77777777" w:rsidR="00A53D9F" w:rsidRPr="001D798E" w:rsidRDefault="001D798E" w:rsidP="001D798E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Fonts w:ascii="黑体" w:eastAsia="黑体" w:hAnsi="黑体" w:cs="微软雅黑"/>
          <w:color w:val="333333"/>
          <w:sz w:val="32"/>
          <w:szCs w:val="32"/>
        </w:rPr>
      </w:pPr>
      <w:r w:rsidRPr="001D798E">
        <w:rPr>
          <w:rStyle w:val="a7"/>
          <w:rFonts w:ascii="黑体" w:eastAsia="黑体" w:hAnsi="黑体" w:cs="黑体"/>
          <w:color w:val="333333"/>
          <w:kern w:val="0"/>
          <w:sz w:val="32"/>
          <w:szCs w:val="32"/>
          <w:shd w:val="clear" w:color="auto" w:fill="FFFFFF"/>
          <w:lang w:bidi="ar"/>
        </w:rPr>
        <w:t>一、活动内容</w:t>
      </w:r>
    </w:p>
    <w:p w14:paraId="1B77C1A1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（1）调查研究。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为深入贯彻国家“十四五”规划中关于加快构建新发展格局的要求，鼓励团员青年依托专业指导，在遵守居住地防疫规定的基础上，在相关专业老师的指导下，可在成员家乡所在地，通过线上线下问卷发放、访谈座谈、现场观察等调研方式，调研经济双循环背景下企业加快转型升级，实现高质量发展的途径；探究企业在组织结构、信息技术、商业模式、人才培养等方面的创新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，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寻求解决之道，总结经验方法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；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围绕当前疫情防控常态化背景下企业在产业发展、经营管理、技术创新、人才用留等方面的现状与问题。</w:t>
      </w:r>
    </w:p>
    <w:p w14:paraId="5C4C0EDC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（2）创建公司。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鼓励根据调查结果，优化企业数据与资料信息，结合所学的经法管相关知识，模拟创建公司，形成公司章程、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战略愿景、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组织架构、商业模式、业务规划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、人力资源和财务分析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等内容，等内容，体验模拟公司运作管理。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对于优秀项目，可以进一步辅导孵化，推荐参加大学生创新创业项目申报和各级创新创业比赛。</w:t>
      </w:r>
    </w:p>
    <w:p w14:paraId="6CE2F1CD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（3）课程学习。《公司调研与创建》是校级社会实践金课和课堂思政榜样课程，课程改革曾被人民网、学习强国、中国新闻网和极目楚天等媒体报道，共2学分，32学时，按规定要求70%以上的课时在课堂外完成。在课程组导师的指导下，提高暑假调研调研质量，严格结项要求，暑假社会实践可以相当于24学时。同学们以留下学分在9月份初补选课时补选该课程。</w:t>
      </w:r>
    </w:p>
    <w:p w14:paraId="5963242E" w14:textId="77777777" w:rsidR="00A53D9F" w:rsidRPr="001D798E" w:rsidRDefault="001D798E" w:rsidP="001D798E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Fonts w:ascii="微软雅黑" w:eastAsia="微软雅黑" w:hAnsi="微软雅黑" w:cs="微软雅黑"/>
          <w:color w:val="333333"/>
          <w:sz w:val="32"/>
          <w:szCs w:val="32"/>
        </w:rPr>
      </w:pPr>
      <w:r w:rsidRPr="001D798E">
        <w:rPr>
          <w:rStyle w:val="a7"/>
          <w:rFonts w:ascii="黑体" w:eastAsia="黑体" w:hAnsi="宋体" w:cs="黑体" w:hint="eastAsia"/>
          <w:color w:val="333333"/>
          <w:kern w:val="0"/>
          <w:sz w:val="32"/>
          <w:szCs w:val="32"/>
          <w:shd w:val="clear" w:color="auto" w:fill="FFFFFF"/>
          <w:lang w:bidi="ar"/>
        </w:rPr>
        <w:t>二、选题方向参考</w:t>
      </w:r>
    </w:p>
    <w:p w14:paraId="4B6FE954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lastRenderedPageBreak/>
        <w:t>1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.在双循环背景下，企业如何提高竞争力，如何借鉴先进经验，发展创新模式，如何加快转型升级，实现高质量发展等。</w:t>
      </w:r>
    </w:p>
    <w:p w14:paraId="1F571595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.在当前变动和不确定的形势下，企业在组织结构、信息技术、商业模式、人才培养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、数字化转型、企业文化那就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等方面如何创新等。</w:t>
      </w:r>
    </w:p>
    <w:p w14:paraId="6AE3B557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3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.疫情防控常态化下中小企业面临的问题与对策调研，在某一方面深入调研，如经营管理、复工复产、技术应用、人力资源、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数字化转型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等。</w:t>
      </w:r>
    </w:p>
    <w:p w14:paraId="3CB0BDFF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可以从上选题方向，选择某一方面进行深入调查。</w:t>
      </w:r>
    </w:p>
    <w:p w14:paraId="6375AEFC" w14:textId="77777777" w:rsidR="00A53D9F" w:rsidRPr="001D798E" w:rsidRDefault="001D798E" w:rsidP="001D798E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Style w:val="a7"/>
          <w:rFonts w:ascii="黑体" w:eastAsia="黑体" w:hAnsi="宋体" w:cs="黑体"/>
          <w:kern w:val="0"/>
          <w:sz w:val="32"/>
          <w:szCs w:val="32"/>
          <w:shd w:val="clear" w:color="auto" w:fill="FFFFFF"/>
          <w:lang w:bidi="ar"/>
        </w:rPr>
      </w:pPr>
      <w:r w:rsidRPr="001D798E">
        <w:rPr>
          <w:rStyle w:val="a7"/>
          <w:rFonts w:ascii="黑体" w:eastAsia="黑体" w:hAnsi="宋体" w:cs="黑体" w:hint="eastAsia"/>
          <w:color w:val="333333"/>
          <w:kern w:val="0"/>
          <w:sz w:val="32"/>
          <w:szCs w:val="32"/>
          <w:shd w:val="clear" w:color="auto" w:fill="FFFFFF"/>
          <w:lang w:bidi="ar"/>
        </w:rPr>
        <w:t>三、申报要求</w:t>
      </w:r>
    </w:p>
    <w:p w14:paraId="34C6E119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1.各项目团队成员原则上不超过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5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人，指导老师不超过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2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人；</w:t>
      </w:r>
    </w:p>
    <w:p w14:paraId="4CB656F8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2.团队通过各学院团委（团总支）、校团委社团管理部或《公司调研与创建》课程组三个渠道进行申报（向各学院进行申报的团队，成员所属该学院的人数须过半，且负责人属于该学院）。</w:t>
      </w:r>
    </w:p>
    <w:p w14:paraId="0A334E99" w14:textId="13C6D958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3.有意愿申报的团队须将立项申报书、申报信息汇总表打包压缩，于6月</w:t>
      </w:r>
      <w:r w:rsidR="00E70C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8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日</w:t>
      </w:r>
      <w:r w:rsidR="005B3938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（周三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）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24:00前将相关材料提交至队伍负责人所在学院/单位。</w:t>
      </w:r>
    </w:p>
    <w:p w14:paraId="6D5B09A3" w14:textId="4B26A2E2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仿宋_GB2312" w:eastAsia="仿宋_GB2312" w:hAnsi="仿宋_GB2312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4.各学院团委（团总支）、校团委社团管理部及《公司调研与创建》课程组须根据实际申报情况进行初步资格审查，并于6月</w:t>
      </w:r>
      <w:r w:rsidR="00E70C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13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日</w:t>
      </w:r>
      <w:r w:rsidR="005B3938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（周一</w:t>
      </w:r>
      <w:r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）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24:00前将拟推荐项目材料、申报信息汇总表（附件）发送至校团委组织部社会实践办公室邮箱：</w:t>
      </w:r>
      <w:hyperlink r:id="rId5" w:history="1">
        <w:r w:rsidRPr="001D798E">
          <w:rPr>
            <w:rStyle w:val="a8"/>
            <w:rFonts w:ascii="仿宋_GB2312" w:eastAsia="仿宋_GB2312" w:hAnsi="仿宋_GB2312" w:cs="仿宋_GB2312"/>
            <w:color w:val="000000"/>
            <w:sz w:val="28"/>
            <w:szCs w:val="28"/>
            <w:u w:val="none"/>
            <w:shd w:val="clear" w:color="auto" w:fill="FFFFFF"/>
          </w:rPr>
          <w:t>zuelshehuishijian@163.com，命名格式为：xx学院/单位-公司调研与创建专项拟推荐项目信息汇总。</w:t>
        </w:r>
      </w:hyperlink>
    </w:p>
    <w:p w14:paraId="588DAC0C" w14:textId="77777777" w:rsidR="00A53D9F" w:rsidRPr="001D798E" w:rsidRDefault="001D798E" w:rsidP="001D798E">
      <w:pPr>
        <w:widowControl/>
        <w:shd w:val="clear" w:color="auto" w:fill="FFFFFF"/>
        <w:spacing w:beforeLines="25" w:before="78" w:afterLines="25" w:after="78" w:line="460" w:lineRule="exact"/>
        <w:ind w:firstLineChars="200" w:firstLine="643"/>
        <w:rPr>
          <w:rStyle w:val="a7"/>
          <w:rFonts w:ascii="黑体" w:eastAsia="黑体" w:hAnsi="宋体" w:cs="黑体"/>
          <w:kern w:val="0"/>
          <w:sz w:val="32"/>
          <w:szCs w:val="32"/>
          <w:shd w:val="clear" w:color="auto" w:fill="FFFFFF"/>
          <w:lang w:bidi="ar"/>
        </w:rPr>
      </w:pPr>
      <w:r w:rsidRPr="001D798E">
        <w:rPr>
          <w:rStyle w:val="a7"/>
          <w:rFonts w:ascii="黑体" w:eastAsia="黑体" w:hAnsi="宋体" w:cs="黑体" w:hint="eastAsia"/>
          <w:color w:val="333333"/>
          <w:kern w:val="0"/>
          <w:sz w:val="32"/>
          <w:szCs w:val="32"/>
          <w:shd w:val="clear" w:color="auto" w:fill="FFFFFF"/>
          <w:lang w:bidi="ar"/>
        </w:rPr>
        <w:t>四、立结项要求</w:t>
      </w:r>
    </w:p>
    <w:p w14:paraId="4E0E2FAF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1.立结数量</w:t>
      </w:r>
    </w:p>
    <w:p w14:paraId="114838EC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立项数量不超过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15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项。</w:t>
      </w:r>
    </w:p>
    <w:p w14:paraId="1ABC823D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2.结项要求</w:t>
      </w:r>
    </w:p>
    <w:p w14:paraId="4CDD2318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rFonts w:ascii="微软雅黑" w:eastAsia="微软雅黑" w:hAnsi="微软雅黑" w:cs="微软雅黑"/>
          <w:color w:val="333333"/>
          <w:sz w:val="28"/>
          <w:szCs w:val="28"/>
        </w:rPr>
      </w:pP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结项需要提交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企业调研报告一份（不少于8000字，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图书并茂，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附原始调研数据及数据汇总分析、访谈记录视频一段、代表性调研照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lastRenderedPageBreak/>
        <w:t>片不少于8张），模拟公司策划书一份（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10000字以上，按创业计划书的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格式）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，具体安排见结项通知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。</w:t>
      </w:r>
    </w:p>
    <w:p w14:paraId="5A982DC1" w14:textId="77777777" w:rsidR="00A53D9F" w:rsidRPr="001D798E" w:rsidRDefault="001D798E" w:rsidP="001D798E">
      <w:pPr>
        <w:widowControl/>
        <w:shd w:val="clear" w:color="auto" w:fill="FFFFFF"/>
        <w:spacing w:line="460" w:lineRule="exact"/>
        <w:ind w:firstLineChars="200" w:firstLine="560"/>
        <w:rPr>
          <w:sz w:val="28"/>
          <w:szCs w:val="28"/>
        </w:rPr>
      </w:pP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3.实践团队完成结项要求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，经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审核</w:t>
      </w:r>
      <w:r w:rsidRPr="001D798E">
        <w:rPr>
          <w:rFonts w:ascii="仿宋_GB2312" w:eastAsia="仿宋_GB2312" w:hAnsi="仿宋_GB2312" w:cs="仿宋_GB2312" w:hint="eastAsia"/>
          <w:color w:val="333333"/>
          <w:kern w:val="0"/>
          <w:sz w:val="28"/>
          <w:szCs w:val="28"/>
          <w:shd w:val="clear" w:color="auto" w:fill="FFFFFF"/>
          <w:lang w:bidi="ar"/>
        </w:rPr>
        <w:t>和推荐评优。对于没有进行实质调研，报告质量不高的项目团队不予结项</w:t>
      </w:r>
      <w:r w:rsidRPr="001D798E">
        <w:rPr>
          <w:rFonts w:ascii="仿宋_GB2312" w:eastAsia="仿宋_GB2312" w:hAnsi="仿宋_GB2312" w:cs="仿宋_GB2312"/>
          <w:color w:val="333333"/>
          <w:kern w:val="0"/>
          <w:sz w:val="28"/>
          <w:szCs w:val="28"/>
          <w:shd w:val="clear" w:color="auto" w:fill="FFFFFF"/>
          <w:lang w:bidi="ar"/>
        </w:rPr>
        <w:t>。</w:t>
      </w:r>
    </w:p>
    <w:sectPr w:rsidR="00A53D9F" w:rsidRPr="001D798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小标宋简体">
    <w:altName w:val="微软雅黑"/>
    <w:charset w:val="86"/>
    <w:family w:val="script"/>
    <w:pitch w:val="fixed"/>
    <w:sig w:usb0="00000001" w:usb1="080E0000" w:usb2="00000010" w:usb3="00000000" w:csb0="00040000" w:csb1="00000000"/>
  </w:font>
  <w:font w:name="仿宋_GB2312">
    <w:altName w:val="微软雅黑"/>
    <w:charset w:val="86"/>
    <w:family w:val="modern"/>
    <w:pitch w:val="fixed"/>
    <w:sig w:usb0="00000001" w:usb1="080E0000" w:usb2="00000010" w:usb3="00000000" w:csb0="00040000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2DE43F7D"/>
    <w:rsid w:val="000A625E"/>
    <w:rsid w:val="001D798E"/>
    <w:rsid w:val="00385277"/>
    <w:rsid w:val="0040012E"/>
    <w:rsid w:val="005B3938"/>
    <w:rsid w:val="009770F2"/>
    <w:rsid w:val="00A338F7"/>
    <w:rsid w:val="00A53D9F"/>
    <w:rsid w:val="00CC4998"/>
    <w:rsid w:val="00D11C57"/>
    <w:rsid w:val="00D37F52"/>
    <w:rsid w:val="00E70C8E"/>
    <w:rsid w:val="00EC0DA0"/>
    <w:rsid w:val="27683D54"/>
    <w:rsid w:val="2DE43F7D"/>
    <w:rsid w:val="5DD12DA4"/>
    <w:rsid w:val="659547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A13EB07"/>
  <w15:docId w15:val="{D9DBB88C-8760-3941-834F-EADCEBBE7F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Hyperlink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HTML Keyboard" w:semiHidden="1" w:unhideWhenUsed="1"/>
    <w:lsdException w:name="Normal Table" w:uiPriority="99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next w:val="1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paragraph" w:styleId="1">
    <w:name w:val="heading 1"/>
    <w:basedOn w:val="a"/>
    <w:next w:val="a"/>
    <w:qFormat/>
    <w:pPr>
      <w:keepNext/>
      <w:keepLines/>
      <w:spacing w:line="600" w:lineRule="exact"/>
      <w:outlineLvl w:val="0"/>
    </w:pPr>
    <w:rPr>
      <w:rFonts w:eastAsia="方正小标宋简体"/>
      <w:b/>
      <w:bCs/>
      <w:kern w:val="44"/>
      <w:sz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Strong"/>
    <w:basedOn w:val="a0"/>
    <w:qFormat/>
    <w:rPr>
      <w:b/>
    </w:rPr>
  </w:style>
  <w:style w:type="character" w:styleId="a8">
    <w:name w:val="Hyperlink"/>
    <w:basedOn w:val="a0"/>
    <w:qFormat/>
    <w:rPr>
      <w:color w:val="0000FF"/>
      <w:u w:val="single"/>
    </w:rPr>
  </w:style>
  <w:style w:type="character" w:customStyle="1" w:styleId="a6">
    <w:name w:val="页眉 字符"/>
    <w:basedOn w:val="a0"/>
    <w:link w:val="a5"/>
    <w:rPr>
      <w:rFonts w:asciiTheme="minorHAnsi" w:eastAsiaTheme="minorEastAsia" w:hAnsiTheme="minorHAnsi" w:cstheme="minorBidi"/>
      <w:kern w:val="2"/>
      <w:sz w:val="18"/>
      <w:szCs w:val="18"/>
    </w:rPr>
  </w:style>
  <w:style w:type="character" w:customStyle="1" w:styleId="a4">
    <w:name w:val="页脚 字符"/>
    <w:basedOn w:val="a0"/>
    <w:link w:val="a3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hyperlink" Target="mailto:zuelshehuishijian@163.com%E3%80%82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221</Words>
  <Characters>1263</Characters>
  <Application>Microsoft Office Word</Application>
  <DocSecurity>0</DocSecurity>
  <Lines>10</Lines>
  <Paragraphs>2</Paragraphs>
  <ScaleCrop>false</ScaleCrop>
  <Company/>
  <LinksUpToDate>false</LinksUpToDate>
  <CharactersWithSpaces>1482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赵琛徽</dc:creator>
  <cp:lastModifiedBy>jin wenxing</cp:lastModifiedBy>
  <cp:revision>2</cp:revision>
  <dcterms:created xsi:type="dcterms:W3CDTF">2022-06-06T04:11:00Z</dcterms:created>
  <dcterms:modified xsi:type="dcterms:W3CDTF">2022-06-06T04:11:00Z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E80DBD42C2F34D8D8DF43E73931EAE78</vt:lpwstr>
  </property>
</Properties>
</file>