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45FDE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本科生</w:t>
      </w:r>
      <w:r>
        <w:rPr>
          <w:rFonts w:asciiTheme="majorEastAsia" w:hAnsiTheme="majorEastAsia" w:eastAsiaTheme="majorEastAsia"/>
          <w:b/>
          <w:sz w:val="44"/>
          <w:szCs w:val="44"/>
        </w:rPr>
        <w:t>调整修读专业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学生报名</w:t>
      </w:r>
      <w:r>
        <w:rPr>
          <w:rFonts w:asciiTheme="majorEastAsia" w:hAnsiTheme="majorEastAsia" w:eastAsiaTheme="majorEastAsia"/>
          <w:b/>
          <w:sz w:val="44"/>
          <w:szCs w:val="44"/>
        </w:rPr>
        <w:t>操作指南</w:t>
      </w:r>
    </w:p>
    <w:p w14:paraId="036ACC7D">
      <w:pPr>
        <w:jc w:val="center"/>
        <w:rPr>
          <w:rFonts w:ascii="仿宋" w:hAnsi="仿宋" w:eastAsia="仿宋"/>
          <w:b/>
          <w:sz w:val="32"/>
          <w:szCs w:val="32"/>
        </w:rPr>
      </w:pPr>
    </w:p>
    <w:p w14:paraId="7CDF74D6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  <w:r>
        <w:rPr>
          <w:rFonts w:ascii="仿宋" w:hAnsi="仿宋" w:eastAsia="仿宋"/>
          <w:b/>
          <w:color w:val="FF0000"/>
          <w:sz w:val="32"/>
          <w:szCs w:val="32"/>
        </w:rPr>
        <w:t>申请限制</w:t>
      </w:r>
      <w:r>
        <w:rPr>
          <w:rFonts w:hint="eastAsia" w:ascii="仿宋" w:hAnsi="仿宋" w:eastAsia="仿宋"/>
          <w:b/>
          <w:color w:val="FF0000"/>
          <w:sz w:val="32"/>
          <w:szCs w:val="32"/>
        </w:rPr>
        <w:t>：</w:t>
      </w:r>
    </w:p>
    <w:p w14:paraId="17F9D3AD">
      <w:pPr>
        <w:widowControl/>
        <w:shd w:val="clear" w:color="auto" w:fill="FFFFFF"/>
        <w:spacing w:before="12"/>
        <w:ind w:firstLine="42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（一）入学后违纪受到处分且在处分期内的、正在休学或保留学籍的不得申请；</w:t>
      </w:r>
    </w:p>
    <w:p w14:paraId="1144A619">
      <w:pPr>
        <w:widowControl/>
        <w:shd w:val="clear" w:color="auto" w:fill="FFFFFF"/>
        <w:spacing w:before="12"/>
        <w:ind w:firstLine="42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（二）根据学校招生政策不允许调整修读专业（类）的，如艺术专业（类）、校内二次招生项目、国际联合办学项目等学生不得申请；</w:t>
      </w:r>
    </w:p>
    <w:p w14:paraId="2DEA7B88">
      <w:pPr>
        <w:widowControl/>
        <w:shd w:val="clear" w:color="auto" w:fill="FFFFFF"/>
        <w:spacing w:before="12"/>
        <w:ind w:firstLine="42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（三）公安类专业的学生因是提前批次录取，不在本次调整修读专业（类）范围内，参加下半年专业（类）分流报名工作；</w:t>
      </w:r>
    </w:p>
    <w:p w14:paraId="77A2D43D">
      <w:pPr>
        <w:widowControl/>
        <w:shd w:val="clear" w:color="auto" w:fill="FFFFFF"/>
        <w:spacing w:before="12"/>
        <w:ind w:firstLine="42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（四）经学校研究确认其他不适合参加调整修读专业（类）的。</w:t>
      </w:r>
      <w:bookmarkStart w:id="0" w:name="_GoBack"/>
      <w:bookmarkEnd w:id="0"/>
    </w:p>
    <w:p w14:paraId="12E3FFF1">
      <w:pPr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 w14:paraId="40E39EF4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63C1B411">
      <w:pPr>
        <w:jc w:val="left"/>
        <w:rPr>
          <w:rFonts w:hint="eastAsia" w:ascii="仿宋" w:hAnsi="仿宋" w:eastAsia="仿宋"/>
          <w:b/>
          <w:color w:val="FF0000"/>
          <w:sz w:val="32"/>
          <w:szCs w:val="32"/>
        </w:rPr>
      </w:pPr>
    </w:p>
    <w:p w14:paraId="34B6642F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4DB06797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4BBEE8EB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047CECBE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1399E4EF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3DAA736E">
      <w:pPr>
        <w:jc w:val="left"/>
        <w:rPr>
          <w:rFonts w:ascii="仿宋" w:hAnsi="仿宋" w:eastAsia="仿宋"/>
          <w:b/>
          <w:color w:val="FF0000"/>
          <w:sz w:val="32"/>
          <w:szCs w:val="32"/>
        </w:rPr>
      </w:pPr>
    </w:p>
    <w:p w14:paraId="0879D769">
      <w:pPr>
        <w:jc w:val="left"/>
        <w:rPr>
          <w:rFonts w:asciiTheme="majorEastAsia" w:hAnsiTheme="majorEastAsia" w:eastAsiaTheme="majorEastAsia"/>
          <w:b/>
          <w:color w:val="FF0000"/>
          <w:sz w:val="44"/>
          <w:szCs w:val="44"/>
        </w:rPr>
      </w:pPr>
      <w:r>
        <w:rPr>
          <w:rFonts w:asciiTheme="majorEastAsia" w:hAnsiTheme="majorEastAsia" w:eastAsiaTheme="majorEastAsia"/>
          <w:b/>
          <w:color w:val="FF0000"/>
          <w:sz w:val="44"/>
          <w:szCs w:val="44"/>
        </w:rPr>
        <w:t>学生填写指南</w:t>
      </w:r>
    </w:p>
    <w:p w14:paraId="1BC9351F">
      <w:pPr>
        <w:pStyle w:val="9"/>
        <w:numPr>
          <w:ilvl w:val="0"/>
          <w:numId w:val="1"/>
        </w:numPr>
        <w:ind w:firstLineChars="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请学生电脑登录：</w:t>
      </w:r>
      <w:r>
        <w:fldChar w:fldCharType="begin"/>
      </w:r>
      <w:r>
        <w:instrText xml:space="preserve"> HYPERLINK "https://a.zuel.edu.cn" </w:instrText>
      </w:r>
      <w:r>
        <w:fldChar w:fldCharType="separate"/>
      </w:r>
      <w:r>
        <w:rPr>
          <w:rStyle w:val="6"/>
          <w:rFonts w:ascii="仿宋" w:hAnsi="仿宋" w:eastAsia="仿宋"/>
          <w:sz w:val="32"/>
          <w:szCs w:val="32"/>
        </w:rPr>
        <w:t>https://a.zuel.edu.cn</w:t>
      </w:r>
      <w:r>
        <w:rPr>
          <w:rStyle w:val="6"/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点击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ascii="仿宋" w:hAnsi="仿宋" w:eastAsia="仿宋"/>
          <w:color w:val="0070C0"/>
          <w:sz w:val="32"/>
          <w:szCs w:val="32"/>
        </w:rPr>
        <w:t>服务事项</w:t>
      </w:r>
      <w:r>
        <w:rPr>
          <w:rFonts w:hint="eastAsia" w:ascii="仿宋" w:hAnsi="仿宋" w:eastAsia="仿宋"/>
          <w:sz w:val="32"/>
          <w:szCs w:val="32"/>
        </w:rPr>
        <w:t>”、 “</w:t>
      </w:r>
      <w:r>
        <w:rPr>
          <w:rFonts w:hint="eastAsia" w:ascii="仿宋" w:hAnsi="仿宋" w:eastAsia="仿宋"/>
          <w:color w:val="0070C0"/>
          <w:sz w:val="32"/>
          <w:szCs w:val="32"/>
        </w:rPr>
        <w:t>学籍管理</w:t>
      </w:r>
      <w:r>
        <w:rPr>
          <w:rFonts w:hint="eastAsia" w:ascii="仿宋" w:hAnsi="仿宋" w:eastAsia="仿宋"/>
          <w:sz w:val="32"/>
          <w:szCs w:val="32"/>
        </w:rPr>
        <w:t>”、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color w:val="0070C0"/>
          <w:sz w:val="32"/>
          <w:szCs w:val="32"/>
        </w:rPr>
        <w:t>教务</w:t>
      </w:r>
      <w:r>
        <w:rPr>
          <w:rFonts w:ascii="仿宋" w:hAnsi="仿宋" w:eastAsia="仿宋"/>
          <w:color w:val="0070C0"/>
          <w:sz w:val="32"/>
          <w:szCs w:val="32"/>
        </w:rPr>
        <w:t>部</w:t>
      </w:r>
      <w:r>
        <w:rPr>
          <w:rFonts w:hint="eastAsia" w:ascii="仿宋" w:hAnsi="仿宋" w:eastAsia="仿宋"/>
          <w:sz w:val="32"/>
          <w:szCs w:val="32"/>
        </w:rPr>
        <w:t>”，</w:t>
      </w:r>
      <w:r>
        <w:rPr>
          <w:rFonts w:ascii="仿宋" w:hAnsi="仿宋" w:eastAsia="仿宋"/>
          <w:sz w:val="32"/>
          <w:szCs w:val="32"/>
        </w:rPr>
        <w:t>找到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color w:val="0070C0"/>
          <w:sz w:val="32"/>
          <w:szCs w:val="32"/>
        </w:rPr>
        <w:t>本科生</w:t>
      </w:r>
      <w:r>
        <w:rPr>
          <w:rFonts w:ascii="仿宋" w:hAnsi="仿宋" w:eastAsia="仿宋"/>
          <w:color w:val="0070C0"/>
          <w:sz w:val="32"/>
          <w:szCs w:val="32"/>
        </w:rPr>
        <w:t>调整修读专业申请</w:t>
      </w:r>
      <w:r>
        <w:rPr>
          <w:rFonts w:hint="eastAsia" w:ascii="仿宋" w:hAnsi="仿宋" w:eastAsia="仿宋"/>
          <w:sz w:val="32"/>
          <w:szCs w:val="32"/>
        </w:rPr>
        <w:t xml:space="preserve">”； </w:t>
      </w:r>
    </w:p>
    <w:p w14:paraId="74FCBBBF">
      <w:pPr>
        <w:pStyle w:val="9"/>
        <w:ind w:left="360" w:firstLine="0" w:firstLineChars="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4924425" cy="291655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660CDD7C">
      <w:pPr>
        <w:pStyle w:val="9"/>
        <w:widowControl/>
        <w:numPr>
          <w:ilvl w:val="0"/>
          <w:numId w:val="1"/>
        </w:numPr>
        <w:ind w:firstLine="0" w:firstLineChars="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点击后进入以下界面，请仔细阅读</w:t>
      </w:r>
      <w:r>
        <w:rPr>
          <w:rFonts w:hint="eastAsia" w:ascii="仿宋" w:hAnsi="仿宋" w:eastAsia="仿宋" w:cs="宋体"/>
          <w:b/>
          <w:color w:val="0070C0"/>
          <w:kern w:val="0"/>
          <w:sz w:val="32"/>
          <w:szCs w:val="32"/>
        </w:rPr>
        <w:t>申请条件，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然后点击</w:t>
      </w:r>
      <w:r>
        <w:rPr>
          <w:rFonts w:hint="eastAsia" w:ascii="仿宋" w:hAnsi="仿宋" w:eastAsia="仿宋" w:cs="宋体"/>
          <w:b/>
          <w:color w:val="0070C0"/>
          <w:kern w:val="0"/>
          <w:sz w:val="32"/>
          <w:szCs w:val="32"/>
        </w:rPr>
        <w:t>“开始办理”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：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52FE324C">
      <w:pPr>
        <w:pStyle w:val="9"/>
        <w:widowControl/>
        <w:ind w:left="360" w:firstLine="0" w:firstLineChars="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drawing>
          <wp:inline distT="0" distB="0" distL="0" distR="0">
            <wp:extent cx="5057775" cy="4371975"/>
            <wp:effectExtent l="0" t="0" r="9525" b="9525"/>
            <wp:docPr id="8" name="图片 8" descr="C:\Users\KangQ\Documents\WeChat Files\wxid_cymp28h6ns7s21\FileStorage\Temp\17085003878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KangQ\Documents\WeChat Files\wxid_cymp28h6ns7s21\FileStorage\Temp\170850038782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90BF1">
      <w:pPr>
        <w:pStyle w:val="9"/>
        <w:widowControl/>
        <w:ind w:left="360" w:firstLine="0" w:firstLineChars="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</w:t>
      </w:r>
      <w:r>
        <w:rPr>
          <w:rFonts w:ascii="仿宋" w:hAnsi="仿宋" w:eastAsia="仿宋" w:cs="宋体"/>
          <w:kern w:val="0"/>
          <w:sz w:val="32"/>
          <w:szCs w:val="32"/>
        </w:rPr>
        <w:t>.进入</w:t>
      </w:r>
      <w:r>
        <w:rPr>
          <w:rFonts w:hint="eastAsia" w:ascii="仿宋" w:hAnsi="仿宋" w:eastAsia="仿宋" w:cs="宋体"/>
          <w:kern w:val="0"/>
          <w:sz w:val="32"/>
          <w:szCs w:val="32"/>
        </w:rPr>
        <w:t>申请</w:t>
      </w:r>
      <w:r>
        <w:rPr>
          <w:rFonts w:ascii="仿宋" w:hAnsi="仿宋" w:eastAsia="仿宋" w:cs="宋体"/>
          <w:kern w:val="0"/>
          <w:sz w:val="32"/>
          <w:szCs w:val="32"/>
        </w:rPr>
        <w:t>界面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本界面只需要填写“</w:t>
      </w:r>
      <w:r>
        <w:rPr>
          <w:rFonts w:hint="eastAsia" w:ascii="仿宋" w:hAnsi="仿宋" w:eastAsia="仿宋"/>
          <w:color w:val="0070C0"/>
          <w:sz w:val="32"/>
          <w:szCs w:val="32"/>
        </w:rPr>
        <w:t>联系电话</w:t>
      </w:r>
      <w:r>
        <w:rPr>
          <w:rFonts w:hint="eastAsia" w:ascii="仿宋" w:hAnsi="仿宋" w:eastAsia="仿宋"/>
          <w:sz w:val="32"/>
          <w:szCs w:val="32"/>
        </w:rPr>
        <w:t>”，“</w:t>
      </w:r>
      <w:r>
        <w:rPr>
          <w:rFonts w:hint="eastAsia" w:ascii="仿宋" w:hAnsi="仿宋" w:eastAsia="仿宋"/>
          <w:color w:val="0070C0"/>
          <w:sz w:val="32"/>
          <w:szCs w:val="32"/>
        </w:rPr>
        <w:t>申请转入学院</w:t>
      </w:r>
      <w:r>
        <w:rPr>
          <w:rFonts w:hint="eastAsia" w:ascii="仿宋" w:hAnsi="仿宋" w:eastAsia="仿宋"/>
          <w:sz w:val="32"/>
          <w:szCs w:val="32"/>
        </w:rPr>
        <w:t>”，“</w:t>
      </w:r>
      <w:r>
        <w:rPr>
          <w:rFonts w:hint="eastAsia" w:ascii="仿宋" w:hAnsi="仿宋" w:eastAsia="仿宋"/>
          <w:color w:val="0070C0"/>
          <w:sz w:val="32"/>
          <w:szCs w:val="32"/>
        </w:rPr>
        <w:t>申请转入专业（类）</w:t>
      </w:r>
      <w:r>
        <w:rPr>
          <w:rFonts w:hint="eastAsia" w:ascii="仿宋" w:hAnsi="仿宋" w:eastAsia="仿宋"/>
          <w:sz w:val="32"/>
          <w:szCs w:val="32"/>
        </w:rPr>
        <w:t>”。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填写完成后点击左上角</w:t>
      </w:r>
      <w:r>
        <w:rPr>
          <w:rFonts w:hint="eastAsia" w:ascii="仿宋" w:hAnsi="仿宋" w:eastAsia="仿宋"/>
          <w:color w:val="0070C0"/>
          <w:sz w:val="32"/>
          <w:szCs w:val="32"/>
        </w:rPr>
        <w:t>“提交申请”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按钮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413E3287">
      <w:pPr>
        <w:pStyle w:val="9"/>
        <w:ind w:left="360" w:firstLine="0" w:firstLineChars="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4310" cy="2658110"/>
            <wp:effectExtent l="0" t="0" r="2540" b="8890"/>
            <wp:docPr id="2" name="图片 2" descr="C:\Users\KangQ\Documents\WeChat Files\wxid_cymp28h6ns7s21\FileStorage\Temp\4a7a75fb267b1d53dcc88b4bb8dfb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KangQ\Documents\WeChat Files\wxid_cymp28h6ns7s21\FileStorage\Temp\4a7a75fb267b1d53dcc88b4bb8dfb9b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521E8">
      <w:pPr>
        <w:pStyle w:val="9"/>
        <w:ind w:left="360" w:firstLine="0" w:firstLineChars="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98F144B">
      <w:pPr>
        <w:pStyle w:val="9"/>
        <w:ind w:left="36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70C0"/>
          <w:sz w:val="32"/>
          <w:szCs w:val="32"/>
        </w:rPr>
        <w:t>提交</w:t>
      </w:r>
      <w:r>
        <w:rPr>
          <w:rFonts w:ascii="仿宋" w:hAnsi="仿宋" w:eastAsia="仿宋"/>
          <w:color w:val="0070C0"/>
          <w:sz w:val="32"/>
          <w:szCs w:val="32"/>
        </w:rPr>
        <w:t>申请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入以下界面，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" w:hAnsi="仿宋" w:eastAsia="仿宋"/>
          <w:color w:val="FF0000"/>
          <w:sz w:val="32"/>
          <w:szCs w:val="32"/>
        </w:rPr>
        <w:t>再次</w:t>
      </w:r>
      <w:r>
        <w:rPr>
          <w:rFonts w:ascii="仿宋" w:hAnsi="仿宋" w:eastAsia="仿宋"/>
          <w:color w:val="FF0000"/>
          <w:sz w:val="32"/>
          <w:szCs w:val="32"/>
        </w:rPr>
        <w:t>核对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所填写的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转入学院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、申请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转入专业（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。若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有误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/>
          <w:color w:val="0070C0"/>
          <w:sz w:val="32"/>
          <w:szCs w:val="32"/>
        </w:rPr>
        <w:t>撤回</w:t>
      </w:r>
      <w:r>
        <w:rPr>
          <w:rFonts w:ascii="仿宋" w:hAnsi="仿宋" w:eastAsia="仿宋"/>
          <w:color w:val="0070C0"/>
          <w:sz w:val="32"/>
          <w:szCs w:val="32"/>
        </w:rPr>
        <w:t>修改</w:t>
      </w:r>
      <w:r>
        <w:rPr>
          <w:rFonts w:hint="eastAsia" w:ascii="仿宋" w:hAnsi="仿宋" w:eastAsia="仿宋"/>
          <w:color w:val="0070C0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重新</w:t>
      </w:r>
      <w:r>
        <w:rPr>
          <w:rFonts w:hint="eastAsia" w:ascii="仿宋" w:hAnsi="仿宋" w:eastAsia="仿宋"/>
          <w:sz w:val="32"/>
          <w:szCs w:val="32"/>
        </w:rPr>
        <w:t>跳转</w:t>
      </w:r>
      <w:r>
        <w:rPr>
          <w:rFonts w:ascii="仿宋" w:hAnsi="仿宋" w:eastAsia="仿宋"/>
          <w:sz w:val="32"/>
          <w:szCs w:val="32"/>
        </w:rPr>
        <w:t>进入模块，修改志愿。若</w:t>
      </w:r>
      <w:r>
        <w:rPr>
          <w:rFonts w:hint="eastAsia" w:ascii="仿宋" w:hAnsi="仿宋" w:eastAsia="仿宋"/>
          <w:sz w:val="32"/>
          <w:szCs w:val="32"/>
        </w:rPr>
        <w:t>填写</w:t>
      </w:r>
      <w:r>
        <w:rPr>
          <w:rFonts w:ascii="仿宋" w:hAnsi="仿宋" w:eastAsia="仿宋"/>
          <w:sz w:val="32"/>
          <w:szCs w:val="32"/>
        </w:rPr>
        <w:t>无误，请点击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ascii="仿宋" w:hAnsi="仿宋" w:eastAsia="仿宋"/>
          <w:color w:val="0070C0"/>
          <w:sz w:val="32"/>
          <w:szCs w:val="32"/>
        </w:rPr>
        <w:t>完成（</w:t>
      </w:r>
      <w:r>
        <w:rPr>
          <w:rFonts w:hint="eastAsia" w:ascii="仿宋" w:hAnsi="仿宋" w:eastAsia="仿宋"/>
          <w:color w:val="0070C0"/>
          <w:sz w:val="32"/>
          <w:szCs w:val="32"/>
        </w:rPr>
        <w:t>办结</w:t>
      </w:r>
      <w:r>
        <w:rPr>
          <w:rFonts w:ascii="仿宋" w:hAnsi="仿宋" w:eastAsia="仿宋"/>
          <w:color w:val="0070C0"/>
          <w:sz w:val="32"/>
          <w:szCs w:val="32"/>
        </w:rPr>
        <w:t>）</w:t>
      </w:r>
      <w:r>
        <w:rPr>
          <w:rFonts w:hint="eastAsia" w:ascii="仿宋" w:hAnsi="仿宋" w:eastAsia="仿宋"/>
          <w:color w:val="0070C0"/>
          <w:sz w:val="32"/>
          <w:szCs w:val="32"/>
        </w:rPr>
        <w:t>”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点击</w:t>
      </w:r>
      <w:r>
        <w:rPr>
          <w:rFonts w:ascii="仿宋" w:hAnsi="仿宋" w:eastAsia="仿宋"/>
          <w:color w:val="0070C0"/>
          <w:sz w:val="32"/>
          <w:szCs w:val="32"/>
        </w:rPr>
        <w:t>完成</w:t>
      </w:r>
      <w:r>
        <w:rPr>
          <w:rFonts w:hint="eastAsia" w:ascii="仿宋" w:hAnsi="仿宋" w:eastAsia="仿宋"/>
          <w:color w:val="0070C0"/>
          <w:sz w:val="32"/>
          <w:szCs w:val="32"/>
        </w:rPr>
        <w:t>（</w:t>
      </w:r>
      <w:r>
        <w:rPr>
          <w:rFonts w:ascii="仿宋" w:hAnsi="仿宋" w:eastAsia="仿宋"/>
          <w:color w:val="0070C0"/>
          <w:sz w:val="32"/>
          <w:szCs w:val="32"/>
        </w:rPr>
        <w:t>办结</w:t>
      </w:r>
      <w:r>
        <w:rPr>
          <w:rFonts w:hint="eastAsia" w:ascii="仿宋" w:hAnsi="仿宋" w:eastAsia="仿宋"/>
          <w:color w:val="0070C0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键后，志愿</w:t>
      </w:r>
      <w:r>
        <w:rPr>
          <w:rFonts w:ascii="仿宋" w:hAnsi="仿宋" w:eastAsia="仿宋"/>
          <w:b/>
          <w:color w:val="FF0000"/>
          <w:sz w:val="32"/>
          <w:szCs w:val="32"/>
        </w:rPr>
        <w:t>不可</w:t>
      </w:r>
      <w:r>
        <w:rPr>
          <w:rFonts w:ascii="仿宋" w:hAnsi="仿宋" w:eastAsia="仿宋"/>
          <w:color w:val="FF0000"/>
          <w:sz w:val="32"/>
          <w:szCs w:val="32"/>
        </w:rPr>
        <w:t>再修改</w:t>
      </w:r>
      <w:r>
        <w:rPr>
          <w:rFonts w:ascii="仿宋" w:hAnsi="仿宋" w:eastAsia="仿宋"/>
          <w:sz w:val="32"/>
          <w:szCs w:val="32"/>
        </w:rPr>
        <w:t>。</w:t>
      </w:r>
    </w:p>
    <w:p w14:paraId="6E5520A3">
      <w:pPr>
        <w:pStyle w:val="9"/>
        <w:ind w:left="360" w:firstLine="0" w:firstLineChars="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3675" cy="2181225"/>
            <wp:effectExtent l="0" t="0" r="3175" b="0"/>
            <wp:docPr id="4" name="图片 4" descr="C:\Users\KangQ\Documents\WeChat Files\wxid_cymp28h6ns7s21\FileStorage\Temp\1706693985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KangQ\Documents\WeChat Files\wxid_cymp28h6ns7s21\FileStorage\Temp\170669398583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420" cy="218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BF13A">
      <w:pPr>
        <w:pStyle w:val="9"/>
        <w:ind w:left="36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color w:val="0070C0"/>
          <w:sz w:val="32"/>
          <w:szCs w:val="32"/>
        </w:rPr>
        <w:t>完成</w:t>
      </w:r>
      <w:r>
        <w:rPr>
          <w:rFonts w:ascii="仿宋" w:hAnsi="仿宋" w:eastAsia="仿宋"/>
          <w:color w:val="0070C0"/>
          <w:sz w:val="32"/>
          <w:szCs w:val="32"/>
        </w:rPr>
        <w:t>（</w:t>
      </w:r>
      <w:r>
        <w:rPr>
          <w:rFonts w:hint="eastAsia" w:ascii="仿宋" w:hAnsi="仿宋" w:eastAsia="仿宋"/>
          <w:color w:val="0070C0"/>
          <w:sz w:val="32"/>
          <w:szCs w:val="32"/>
        </w:rPr>
        <w:t>办结</w:t>
      </w:r>
      <w:r>
        <w:rPr>
          <w:rFonts w:ascii="仿宋" w:hAnsi="仿宋" w:eastAsia="仿宋"/>
          <w:color w:val="0070C0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后进入以下界面：</w:t>
      </w:r>
    </w:p>
    <w:p w14:paraId="77ECBCF5">
      <w:pPr>
        <w:pStyle w:val="9"/>
        <w:ind w:left="360" w:firstLine="0" w:firstLineChars="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4310" cy="2968625"/>
            <wp:effectExtent l="0" t="0" r="2540" b="3175"/>
            <wp:docPr id="5" name="图片 5" descr="C:\Users\KangQ\Documents\WeChat Files\wxid_cymp28h6ns7s21\FileStorage\Temp\1706694536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KangQ\Documents\WeChat Files\wxid_cymp28h6ns7s21\FileStorage\Temp\170669453609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89F63">
      <w:pPr>
        <w:pStyle w:val="9"/>
        <w:numPr>
          <w:ilvl w:val="0"/>
          <w:numId w:val="2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见到此</w:t>
      </w:r>
      <w:r>
        <w:rPr>
          <w:rFonts w:ascii="仿宋" w:hAnsi="仿宋" w:eastAsia="仿宋"/>
          <w:sz w:val="32"/>
          <w:szCs w:val="32"/>
        </w:rPr>
        <w:t>弹窗</w:t>
      </w:r>
      <w:r>
        <w:rPr>
          <w:rFonts w:hint="eastAsia" w:ascii="仿宋" w:hAnsi="仿宋" w:eastAsia="仿宋"/>
          <w:sz w:val="32"/>
          <w:szCs w:val="32"/>
        </w:rPr>
        <w:t>则说明提交成功，点击</w:t>
      </w:r>
      <w:r>
        <w:rPr>
          <w:rFonts w:ascii="仿宋" w:hAnsi="仿宋" w:eastAsia="仿宋"/>
          <w:color w:val="0070C0"/>
          <w:sz w:val="32"/>
          <w:szCs w:val="32"/>
        </w:rPr>
        <w:t>下载</w:t>
      </w:r>
      <w:r>
        <w:rPr>
          <w:rFonts w:ascii="仿宋" w:hAnsi="仿宋" w:eastAsia="仿宋"/>
          <w:sz w:val="32"/>
          <w:szCs w:val="32"/>
        </w:rPr>
        <w:t>按钮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color w:val="FF0000"/>
          <w:sz w:val="32"/>
          <w:szCs w:val="32"/>
        </w:rPr>
        <w:t>下载</w:t>
      </w:r>
      <w:r>
        <w:rPr>
          <w:rFonts w:hint="eastAsia" w:ascii="仿宋" w:hAnsi="仿宋" w:eastAsia="仿宋"/>
          <w:color w:val="FF0000"/>
          <w:sz w:val="32"/>
          <w:szCs w:val="32"/>
        </w:rPr>
        <w:t>“普通</w:t>
      </w:r>
      <w:r>
        <w:rPr>
          <w:rFonts w:ascii="仿宋" w:hAnsi="仿宋" w:eastAsia="仿宋"/>
          <w:color w:val="FF0000"/>
          <w:sz w:val="32"/>
          <w:szCs w:val="32"/>
        </w:rPr>
        <w:t>本科生调整修读专业（</w:t>
      </w:r>
      <w:r>
        <w:rPr>
          <w:rFonts w:hint="eastAsia" w:ascii="仿宋" w:hAnsi="仿宋" w:eastAsia="仿宋"/>
          <w:color w:val="FF0000"/>
          <w:sz w:val="32"/>
          <w:szCs w:val="32"/>
        </w:rPr>
        <w:t>类</w:t>
      </w:r>
      <w:r>
        <w:rPr>
          <w:rFonts w:ascii="仿宋" w:hAnsi="仿宋" w:eastAsia="仿宋"/>
          <w:color w:val="FF0000"/>
          <w:sz w:val="32"/>
          <w:szCs w:val="32"/>
        </w:rPr>
        <w:t>）</w:t>
      </w:r>
      <w:r>
        <w:rPr>
          <w:rFonts w:hint="eastAsia" w:ascii="仿宋" w:hAnsi="仿宋" w:eastAsia="仿宋"/>
          <w:color w:val="FF0000"/>
          <w:sz w:val="32"/>
          <w:szCs w:val="32"/>
        </w:rPr>
        <w:t>审批表”</w:t>
      </w:r>
      <w:r>
        <w:rPr>
          <w:rFonts w:ascii="仿宋" w:hAnsi="仿宋" w:eastAsia="仿宋"/>
          <w:color w:val="FF0000"/>
          <w:sz w:val="32"/>
          <w:szCs w:val="32"/>
        </w:rPr>
        <w:t>PDF文档</w:t>
      </w:r>
      <w:r>
        <w:rPr>
          <w:rFonts w:hint="eastAsia" w:ascii="仿宋" w:hAnsi="仿宋" w:eastAsia="仿宋"/>
          <w:color w:val="FF0000"/>
          <w:sz w:val="32"/>
          <w:szCs w:val="32"/>
        </w:rPr>
        <w:t>，签字后</w:t>
      </w:r>
      <w:r>
        <w:rPr>
          <w:rFonts w:ascii="仿宋" w:hAnsi="仿宋" w:eastAsia="仿宋"/>
          <w:color w:val="FF0000"/>
          <w:sz w:val="32"/>
          <w:szCs w:val="32"/>
        </w:rPr>
        <w:t>交到学院</w:t>
      </w:r>
      <w:r>
        <w:rPr>
          <w:rFonts w:hint="eastAsia" w:ascii="仿宋" w:hAnsi="仿宋" w:eastAsia="仿宋"/>
          <w:sz w:val="32"/>
          <w:szCs w:val="32"/>
        </w:rPr>
        <w:t>；</w:t>
      </w:r>
    </w:p>
    <w:p w14:paraId="1C02B4D7">
      <w:pPr>
        <w:pStyle w:val="9"/>
        <w:numPr>
          <w:ilvl w:val="0"/>
          <w:numId w:val="2"/>
        </w:numPr>
        <w:ind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如果</w:t>
      </w:r>
      <w:r>
        <w:rPr>
          <w:rFonts w:ascii="仿宋" w:hAnsi="仿宋" w:eastAsia="仿宋"/>
          <w:sz w:val="32"/>
          <w:szCs w:val="32"/>
        </w:rPr>
        <w:t>提交当时没有打印</w:t>
      </w:r>
      <w:r>
        <w:rPr>
          <w:rFonts w:hint="eastAsia" w:ascii="仿宋" w:hAnsi="仿宋" w:eastAsia="仿宋"/>
          <w:sz w:val="32"/>
          <w:szCs w:val="32"/>
        </w:rPr>
        <w:t>出</w:t>
      </w:r>
      <w:r>
        <w:rPr>
          <w:rFonts w:ascii="仿宋" w:hAnsi="仿宋" w:eastAsia="仿宋"/>
          <w:sz w:val="32"/>
          <w:szCs w:val="32"/>
        </w:rPr>
        <w:t>审批表，</w:t>
      </w:r>
      <w:r>
        <w:rPr>
          <w:rFonts w:hint="eastAsia" w:ascii="仿宋" w:hAnsi="仿宋" w:eastAsia="仿宋"/>
          <w:sz w:val="32"/>
          <w:szCs w:val="32"/>
        </w:rPr>
        <w:t>可</w:t>
      </w:r>
      <w:r>
        <w:rPr>
          <w:rFonts w:ascii="仿宋" w:hAnsi="仿宋" w:eastAsia="仿宋"/>
          <w:sz w:val="32"/>
          <w:szCs w:val="32"/>
        </w:rPr>
        <w:t>在限定时间内再次进入事务大厅，</w:t>
      </w:r>
      <w:r>
        <w:rPr>
          <w:rFonts w:hint="eastAsia" w:ascii="仿宋" w:hAnsi="仿宋" w:eastAsia="仿宋"/>
          <w:sz w:val="32"/>
          <w:szCs w:val="32"/>
        </w:rPr>
        <w:t>找到</w:t>
      </w:r>
      <w:r>
        <w:rPr>
          <w:rFonts w:hint="eastAsia" w:ascii="仿宋" w:hAnsi="仿宋" w:eastAsia="仿宋"/>
          <w:color w:val="0070C0"/>
          <w:sz w:val="32"/>
          <w:szCs w:val="32"/>
        </w:rPr>
        <w:t>我的</w:t>
      </w:r>
      <w:r>
        <w:rPr>
          <w:rFonts w:ascii="仿宋" w:hAnsi="仿宋" w:eastAsia="仿宋"/>
          <w:color w:val="0070C0"/>
          <w:sz w:val="32"/>
          <w:szCs w:val="32"/>
        </w:rPr>
        <w:t>事项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color w:val="0070C0"/>
          <w:sz w:val="32"/>
          <w:szCs w:val="32"/>
        </w:rPr>
        <w:t>已</w:t>
      </w:r>
      <w:r>
        <w:rPr>
          <w:rFonts w:hint="eastAsia" w:ascii="仿宋" w:hAnsi="仿宋" w:eastAsia="仿宋"/>
          <w:color w:val="0070C0"/>
          <w:sz w:val="32"/>
          <w:szCs w:val="32"/>
        </w:rPr>
        <w:t>完成</w:t>
      </w:r>
      <w:r>
        <w:rPr>
          <w:rFonts w:ascii="仿宋" w:hAnsi="仿宋" w:eastAsia="仿宋"/>
          <w:color w:val="0070C0"/>
          <w:sz w:val="32"/>
          <w:szCs w:val="32"/>
        </w:rPr>
        <w:t>事项</w:t>
      </w:r>
      <w:r>
        <w:rPr>
          <w:rFonts w:ascii="仿宋" w:hAnsi="仿宋" w:eastAsia="仿宋"/>
          <w:sz w:val="32"/>
          <w:szCs w:val="32"/>
        </w:rPr>
        <w:t>、点击</w:t>
      </w:r>
      <w:r>
        <w:rPr>
          <w:rFonts w:hint="eastAsia" w:ascii="仿宋" w:hAnsi="仿宋" w:eastAsia="仿宋"/>
          <w:color w:val="0070C0"/>
          <w:sz w:val="32"/>
          <w:szCs w:val="32"/>
        </w:rPr>
        <w:t>本科</w:t>
      </w:r>
      <w:r>
        <w:rPr>
          <w:rFonts w:ascii="仿宋" w:hAnsi="仿宋" w:eastAsia="仿宋"/>
          <w:color w:val="0070C0"/>
          <w:sz w:val="32"/>
          <w:szCs w:val="32"/>
        </w:rPr>
        <w:t>学生调整</w:t>
      </w:r>
      <w:r>
        <w:rPr>
          <w:rFonts w:hint="eastAsia" w:ascii="仿宋" w:hAnsi="仿宋" w:eastAsia="仿宋"/>
          <w:color w:val="0070C0"/>
          <w:sz w:val="32"/>
          <w:szCs w:val="32"/>
        </w:rPr>
        <w:t>修读专业（类）申请</w:t>
      </w:r>
      <w:r>
        <w:rPr>
          <w:rFonts w:ascii="仿宋" w:hAnsi="仿宋" w:eastAsia="仿宋"/>
          <w:color w:val="0070C0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3062605"/>
            <wp:effectExtent l="0" t="0" r="2540" b="4445"/>
            <wp:docPr id="6" name="图片 6" descr="C:\Users\KangQ\Documents\WeChat Files\wxid_cymp28h6ns7s21\FileStorage\Temp\82bdaad2b9bcbc5d64ca3da917785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KangQ\Documents\WeChat Files\wxid_cymp28h6ns7s21\FileStorage\Temp\82bdaad2b9bcbc5d64ca3da917785d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67A8E">
      <w:pPr>
        <w:pStyle w:val="9"/>
        <w:numPr>
          <w:ilvl w:val="0"/>
          <w:numId w:val="2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进入</w:t>
      </w:r>
      <w:r>
        <w:rPr>
          <w:rFonts w:ascii="仿宋" w:hAnsi="仿宋" w:eastAsia="仿宋"/>
          <w:sz w:val="32"/>
          <w:szCs w:val="32"/>
        </w:rPr>
        <w:t>界面后，点击右上角“</w:t>
      </w:r>
      <w:r>
        <w:rPr>
          <w:rFonts w:hint="eastAsia" w:ascii="仿宋" w:hAnsi="仿宋" w:eastAsia="仿宋"/>
          <w:sz w:val="32"/>
          <w:szCs w:val="32"/>
        </w:rPr>
        <w:t>下载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图标</w:t>
      </w:r>
      <w:r>
        <w:rPr>
          <w:rFonts w:ascii="仿宋" w:hAnsi="仿宋" w:eastAsia="仿宋"/>
          <w:sz w:val="32"/>
          <w:szCs w:val="32"/>
        </w:rPr>
        <w:t>，即可打印出审批表。</w:t>
      </w:r>
    </w:p>
    <w:p w14:paraId="33E9362D">
      <w:pPr>
        <w:pStyle w:val="9"/>
        <w:ind w:left="720" w:firstLine="0" w:firstLineChars="0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5274310" cy="2294890"/>
            <wp:effectExtent l="0" t="0" r="2540" b="0"/>
            <wp:docPr id="7" name="图片 7" descr="C:\Users\KangQ\Documents\WeChat Files\wxid_cymp28h6ns7s21\FileStorage\Temp\17066967018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KangQ\Documents\WeChat Files\wxid_cymp28h6ns7s21\FileStorage\Temp\170669670184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7941E8"/>
    <w:multiLevelType w:val="multilevel"/>
    <w:tmpl w:val="1E7941E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B91561"/>
    <w:multiLevelType w:val="multilevel"/>
    <w:tmpl w:val="62B91561"/>
    <w:lvl w:ilvl="0" w:tentative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zMmRiNjljNjUyNzg2MjNjNmEwNDk4MGVmN2JjNzQifQ=="/>
  </w:docVars>
  <w:rsids>
    <w:rsidRoot w:val="00A42BD4"/>
    <w:rsid w:val="000141CA"/>
    <w:rsid w:val="000249B3"/>
    <w:rsid w:val="000414A4"/>
    <w:rsid w:val="00063B84"/>
    <w:rsid w:val="000A2832"/>
    <w:rsid w:val="000C21DB"/>
    <w:rsid w:val="00107D99"/>
    <w:rsid w:val="00116921"/>
    <w:rsid w:val="00160C65"/>
    <w:rsid w:val="001A708F"/>
    <w:rsid w:val="001F0918"/>
    <w:rsid w:val="00200C6C"/>
    <w:rsid w:val="00250222"/>
    <w:rsid w:val="002671E0"/>
    <w:rsid w:val="00271AD2"/>
    <w:rsid w:val="002F01BC"/>
    <w:rsid w:val="00365D78"/>
    <w:rsid w:val="003679A7"/>
    <w:rsid w:val="003E21A5"/>
    <w:rsid w:val="003F4633"/>
    <w:rsid w:val="00420FBE"/>
    <w:rsid w:val="004A05D4"/>
    <w:rsid w:val="004A2E83"/>
    <w:rsid w:val="00510DA6"/>
    <w:rsid w:val="00543BA7"/>
    <w:rsid w:val="00544B08"/>
    <w:rsid w:val="00552FFF"/>
    <w:rsid w:val="005E5A45"/>
    <w:rsid w:val="005F1E95"/>
    <w:rsid w:val="005F7590"/>
    <w:rsid w:val="0060268D"/>
    <w:rsid w:val="006276C7"/>
    <w:rsid w:val="006319C0"/>
    <w:rsid w:val="00681DBD"/>
    <w:rsid w:val="00682137"/>
    <w:rsid w:val="006E05D7"/>
    <w:rsid w:val="006F3193"/>
    <w:rsid w:val="007422C1"/>
    <w:rsid w:val="00757A39"/>
    <w:rsid w:val="00760D6D"/>
    <w:rsid w:val="0078376B"/>
    <w:rsid w:val="00794637"/>
    <w:rsid w:val="0093721F"/>
    <w:rsid w:val="009C49B2"/>
    <w:rsid w:val="00A24010"/>
    <w:rsid w:val="00A24F81"/>
    <w:rsid w:val="00A42BD4"/>
    <w:rsid w:val="00AC0E22"/>
    <w:rsid w:val="00AF49B7"/>
    <w:rsid w:val="00B07287"/>
    <w:rsid w:val="00B13D9D"/>
    <w:rsid w:val="00BB2B32"/>
    <w:rsid w:val="00BB65B2"/>
    <w:rsid w:val="00C101C8"/>
    <w:rsid w:val="00C65AB4"/>
    <w:rsid w:val="00C83B72"/>
    <w:rsid w:val="00C85A99"/>
    <w:rsid w:val="00C9539E"/>
    <w:rsid w:val="00CD6467"/>
    <w:rsid w:val="00D01CD4"/>
    <w:rsid w:val="00D46B28"/>
    <w:rsid w:val="00DF3BE7"/>
    <w:rsid w:val="00E739CE"/>
    <w:rsid w:val="00EB2B72"/>
    <w:rsid w:val="00EF63FD"/>
    <w:rsid w:val="00F50441"/>
    <w:rsid w:val="00F67B5F"/>
    <w:rsid w:val="00F96A4C"/>
    <w:rsid w:val="00FA2CE4"/>
    <w:rsid w:val="00FD015D"/>
    <w:rsid w:val="13EE6759"/>
    <w:rsid w:val="44B42298"/>
    <w:rsid w:val="4E440B61"/>
    <w:rsid w:val="668B27FC"/>
    <w:rsid w:val="785A54B2"/>
    <w:rsid w:val="79741E23"/>
    <w:rsid w:val="7A64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608</Words>
  <Characters>633</Characters>
  <Lines>5</Lines>
  <Paragraphs>1</Paragraphs>
  <TotalTime>97</TotalTime>
  <ScaleCrop>false</ScaleCrop>
  <LinksUpToDate>false</LinksUpToDate>
  <CharactersWithSpaces>647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2024-01-25T06:47:00Z</dcterms:created>
  <dc:creator>微软用户</dc:creator>
  <cp:lastModifiedBy>jxb</cp:lastModifiedBy>
  <dcterms:modified xsi:type="dcterms:W3CDTF">2025-02-24T08:09:27Z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A0EFA6178B624735AC92D567B62F1939_13</vt:lpwstr>
  </property>
</Properties>
</file>