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 w:line="420" w:lineRule="atLeast"/>
        <w:ind w:right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中南财经政法大学刑事司法学院院长、书记接待日预约登记表</w:t>
      </w:r>
    </w:p>
    <w:tbl>
      <w:tblPr>
        <w:tblStyle w:val="3"/>
        <w:tblW w:w="821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outset" w:color="auto" w:sz="6" w:space="0"/>
          <w:insideV w:val="outset" w:color="auto" w:sz="6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1"/>
        <w:gridCol w:w="2695"/>
        <w:gridCol w:w="1349"/>
        <w:gridCol w:w="276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auto" w:sz="6" w:space="0"/>
            <w:insideV w:val="outset" w:color="auto" w:sz="6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来访者姓名</w:t>
            </w:r>
          </w:p>
        </w:tc>
        <w:tc>
          <w:tcPr>
            <w:tcW w:w="2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2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41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来访者身份</w:t>
            </w:r>
          </w:p>
        </w:tc>
        <w:tc>
          <w:tcPr>
            <w:tcW w:w="26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专任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教师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行政人员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学生（年级：   ）   </w:t>
            </w:r>
          </w:p>
        </w:tc>
        <w:tc>
          <w:tcPr>
            <w:tcW w:w="1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2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auto" w:sz="6" w:space="0"/>
            <w:insideV w:val="outset" w:color="auto" w:sz="6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41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6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电子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auto" w:sz="6" w:space="0"/>
            <w:insideV w:val="outset" w:color="auto" w:sz="6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预约领导</w:t>
            </w:r>
          </w:p>
        </w:tc>
        <w:tc>
          <w:tcPr>
            <w:tcW w:w="680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auto" w:sz="6" w:space="0"/>
            <w:insideV w:val="outset" w:color="auto" w:sz="6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8" w:hRule="atLeast"/>
          <w:jc w:val="center"/>
        </w:trPr>
        <w:tc>
          <w:tcPr>
            <w:tcW w:w="14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预约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访谈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事项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680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23" w:type="dxa"/>
              <w:bottom w:w="15" w:type="dxa"/>
              <w:right w:w="23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问题/意见/建议等，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如有相关资料可作为附件一并提交）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jc w:val="righ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jc w:val="righ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0"/>
              <w:jc w:val="righ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联系人：王老师       办公室：文治楼213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联系电话：88386932   电子邮箱：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instrText xml:space="preserve"> HYPERLINK "mailto:xssfxydzb@163.com" </w:instrTex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xsxydzb@163.com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D12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2022-04-26T07:13:29Z</dcterms:created>
  <dc:creator>王晓丹</dc:creator>
  <cp:lastModifiedBy>初夏°</cp:lastModifiedBy>
  <dcterms:modified xsi:type="dcterms:W3CDTF">2022-04-26T07:13:50Z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0C2CC235086948DBB0A22B370C971195</vt:lpwstr>
  </property>
</Properties>
</file>