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496B" w:rsidRDefault="00296B5E">
      <w:pPr>
        <w:ind w:firstLine="0"/>
        <w:jc w:val="center"/>
        <w:rPr>
          <w:rFonts w:ascii="宋体" w:hAnsi="宋体"/>
          <w:b/>
          <w:sz w:val="28"/>
          <w:szCs w:val="28"/>
        </w:rPr>
      </w:pPr>
      <w:bookmarkStart w:id="0" w:name="_GoBack"/>
      <w:bookmarkEnd w:id="0"/>
      <w:r>
        <w:rPr>
          <w:rFonts w:ascii="宋体" w:hAnsi="宋体" w:hint="eastAsia"/>
          <w:b/>
          <w:sz w:val="28"/>
          <w:szCs w:val="28"/>
        </w:rPr>
        <w:t>评委打分参考表</w:t>
      </w:r>
    </w:p>
    <w:p w:rsidR="00C0496B" w:rsidRDefault="00296B5E">
      <w:pPr>
        <w:rPr>
          <w:rFonts w:ascii="宋体" w:hAnsi="宋体"/>
          <w:b/>
          <w:sz w:val="24"/>
        </w:rPr>
      </w:pPr>
      <w:r>
        <w:rPr>
          <w:rFonts w:ascii="宋体" w:hAnsi="宋体" w:hint="eastAsia"/>
          <w:sz w:val="24"/>
        </w:rPr>
        <w:t xml:space="preserve">   </w:t>
      </w:r>
      <w:r>
        <w:rPr>
          <w:rFonts w:ascii="宋体" w:hAnsi="宋体" w:hint="eastAsia"/>
          <w:b/>
          <w:sz w:val="24"/>
        </w:rPr>
        <w:t xml:space="preserve"> </w:t>
      </w:r>
    </w:p>
    <w:p w:rsidR="00C0496B" w:rsidRDefault="00296B5E">
      <w:pPr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表</w:t>
      </w:r>
      <w:proofErr w:type="gramStart"/>
      <w:r>
        <w:rPr>
          <w:rFonts w:ascii="宋体" w:hAnsi="宋体" w:hint="eastAsia"/>
          <w:b/>
          <w:sz w:val="24"/>
        </w:rPr>
        <w:t>一</w:t>
      </w:r>
      <w:proofErr w:type="gramEnd"/>
      <w:r>
        <w:rPr>
          <w:rFonts w:ascii="宋体" w:hAnsi="宋体" w:hint="eastAsia"/>
          <w:b/>
          <w:sz w:val="24"/>
        </w:rPr>
        <w:t>：</w:t>
      </w:r>
      <w:r>
        <w:rPr>
          <w:rFonts w:ascii="宋体" w:hAnsi="宋体" w:hint="eastAsia"/>
          <w:b/>
          <w:sz w:val="24"/>
        </w:rPr>
        <w:t>个人评判</w:t>
      </w:r>
      <w:r>
        <w:rPr>
          <w:rFonts w:ascii="宋体" w:hAnsi="宋体" w:hint="eastAsia"/>
          <w:b/>
          <w:sz w:val="24"/>
        </w:rPr>
        <w:t>（适用于</w:t>
      </w:r>
      <w:proofErr w:type="gramStart"/>
      <w:r>
        <w:rPr>
          <w:rFonts w:ascii="宋体" w:hAnsi="宋体" w:hint="eastAsia"/>
          <w:b/>
          <w:sz w:val="24"/>
        </w:rPr>
        <w:t>海选及最佳</w:t>
      </w:r>
      <w:proofErr w:type="gramEnd"/>
      <w:r>
        <w:rPr>
          <w:rFonts w:ascii="宋体" w:hAnsi="宋体" w:hint="eastAsia"/>
          <w:b/>
          <w:sz w:val="24"/>
        </w:rPr>
        <w:t>辩手评分参考）</w:t>
      </w:r>
    </w:p>
    <w:p w:rsidR="00C0496B" w:rsidRDefault="00296B5E">
      <w:pPr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       </w:t>
      </w:r>
    </w:p>
    <w:tbl>
      <w:tblPr>
        <w:tblW w:w="7348" w:type="dxa"/>
        <w:tblInd w:w="1548" w:type="dxa"/>
        <w:tblLayout w:type="fixed"/>
        <w:tblLook w:val="04A0" w:firstRow="1" w:lastRow="0" w:firstColumn="1" w:lastColumn="0" w:noHBand="0" w:noVBand="1"/>
      </w:tblPr>
      <w:tblGrid>
        <w:gridCol w:w="1071"/>
        <w:gridCol w:w="4509"/>
        <w:gridCol w:w="1768"/>
      </w:tblGrid>
      <w:tr w:rsidR="00C0496B">
        <w:trPr>
          <w:trHeight w:val="435"/>
        </w:trPr>
        <w:tc>
          <w:tcPr>
            <w:tcW w:w="10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96B" w:rsidRDefault="00296B5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bookmarkStart w:id="1" w:name="RANGE!A1:B23"/>
            <w:r>
              <w:rPr>
                <w:rFonts w:ascii="宋体" w:hAnsi="宋体" w:cs="宋体" w:hint="eastAsia"/>
                <w:color w:val="000000"/>
                <w:sz w:val="24"/>
              </w:rPr>
              <w:t>语</w:t>
            </w:r>
          </w:p>
          <w:p w:rsidR="00C0496B" w:rsidRDefault="00296B5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言</w:t>
            </w:r>
          </w:p>
          <w:p w:rsidR="00C0496B" w:rsidRDefault="00296B5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表</w:t>
            </w:r>
          </w:p>
          <w:p w:rsidR="00C0496B" w:rsidRDefault="00296B5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达</w:t>
            </w:r>
            <w:bookmarkEnd w:id="1"/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296B5E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</w:t>
            </w:r>
            <w:r>
              <w:rPr>
                <w:rFonts w:ascii="宋体" w:hAnsi="宋体" w:cs="宋体" w:hint="eastAsia"/>
                <w:color w:val="000000"/>
                <w:sz w:val="24"/>
              </w:rPr>
              <w:t>、普通话标准、语速适中；</w:t>
            </w:r>
          </w:p>
        </w:tc>
        <w:tc>
          <w:tcPr>
            <w:tcW w:w="17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296B5E">
            <w:pPr>
              <w:ind w:firstLine="0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20</w:t>
            </w:r>
            <w:r>
              <w:rPr>
                <w:rFonts w:ascii="宋体" w:hAnsi="宋体" w:cs="宋体" w:hint="eastAsia"/>
                <w:color w:val="000000"/>
                <w:sz w:val="24"/>
              </w:rPr>
              <w:t>分</w:t>
            </w:r>
          </w:p>
        </w:tc>
      </w:tr>
      <w:tr w:rsidR="00C0496B">
        <w:trPr>
          <w:trHeight w:val="435"/>
        </w:trPr>
        <w:tc>
          <w:tcPr>
            <w:tcW w:w="10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96B" w:rsidRDefault="00C0496B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296B5E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</w:t>
            </w:r>
            <w:r>
              <w:rPr>
                <w:rFonts w:ascii="宋体" w:hAnsi="宋体" w:cs="宋体" w:hint="eastAsia"/>
                <w:color w:val="000000"/>
                <w:sz w:val="24"/>
              </w:rPr>
              <w:t>、语调平仄合理；</w:t>
            </w:r>
          </w:p>
        </w:tc>
        <w:tc>
          <w:tcPr>
            <w:tcW w:w="17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C0496B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C0496B">
        <w:trPr>
          <w:trHeight w:val="435"/>
        </w:trPr>
        <w:tc>
          <w:tcPr>
            <w:tcW w:w="10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96B" w:rsidRDefault="00C0496B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296B5E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3</w:t>
            </w:r>
            <w:r>
              <w:rPr>
                <w:rFonts w:ascii="宋体" w:hAnsi="宋体" w:cs="宋体" w:hint="eastAsia"/>
                <w:color w:val="000000"/>
                <w:sz w:val="24"/>
              </w:rPr>
              <w:t>、口头、肢体语言和谐；</w:t>
            </w:r>
          </w:p>
        </w:tc>
        <w:tc>
          <w:tcPr>
            <w:tcW w:w="17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C0496B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C0496B">
        <w:trPr>
          <w:trHeight w:val="435"/>
        </w:trPr>
        <w:tc>
          <w:tcPr>
            <w:tcW w:w="10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96B" w:rsidRDefault="00C0496B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296B5E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4</w:t>
            </w:r>
            <w:r>
              <w:rPr>
                <w:rFonts w:ascii="宋体" w:hAnsi="宋体" w:cs="宋体" w:hint="eastAsia"/>
                <w:color w:val="000000"/>
                <w:sz w:val="24"/>
              </w:rPr>
              <w:t>、修辞得当、表达合理；</w:t>
            </w:r>
          </w:p>
        </w:tc>
        <w:tc>
          <w:tcPr>
            <w:tcW w:w="17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C0496B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C0496B">
        <w:trPr>
          <w:trHeight w:val="435"/>
        </w:trPr>
        <w:tc>
          <w:tcPr>
            <w:tcW w:w="10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96B" w:rsidRDefault="00C0496B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296B5E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5</w:t>
            </w:r>
            <w:r>
              <w:rPr>
                <w:rFonts w:ascii="宋体" w:hAnsi="宋体" w:cs="宋体" w:hint="eastAsia"/>
                <w:color w:val="000000"/>
                <w:sz w:val="24"/>
              </w:rPr>
              <w:t>、表达流畅、说理透彻；</w:t>
            </w:r>
          </w:p>
        </w:tc>
        <w:tc>
          <w:tcPr>
            <w:tcW w:w="17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C0496B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C0496B">
        <w:trPr>
          <w:trHeight w:val="435"/>
        </w:trPr>
        <w:tc>
          <w:tcPr>
            <w:tcW w:w="10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96B" w:rsidRDefault="00296B5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4"/>
              </w:rPr>
              <w:t>逻</w:t>
            </w:r>
            <w:proofErr w:type="gramEnd"/>
          </w:p>
          <w:p w:rsidR="00C0496B" w:rsidRDefault="00296B5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4"/>
              </w:rPr>
              <w:t>辑</w:t>
            </w:r>
            <w:proofErr w:type="gramEnd"/>
          </w:p>
          <w:p w:rsidR="00C0496B" w:rsidRDefault="00296B5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推</w:t>
            </w:r>
          </w:p>
          <w:p w:rsidR="00C0496B" w:rsidRDefault="00296B5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理</w:t>
            </w: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296B5E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</w:t>
            </w:r>
            <w:r>
              <w:rPr>
                <w:rFonts w:ascii="宋体" w:hAnsi="宋体" w:cs="宋体" w:hint="eastAsia"/>
                <w:color w:val="000000"/>
                <w:sz w:val="24"/>
              </w:rPr>
              <w:t>、逻辑推理过程清晰；</w:t>
            </w:r>
          </w:p>
        </w:tc>
        <w:tc>
          <w:tcPr>
            <w:tcW w:w="17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296B5E">
            <w:pPr>
              <w:ind w:firstLine="0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20</w:t>
            </w:r>
            <w:r>
              <w:rPr>
                <w:rFonts w:ascii="宋体" w:hAnsi="宋体" w:cs="宋体" w:hint="eastAsia"/>
                <w:color w:val="000000"/>
                <w:sz w:val="24"/>
              </w:rPr>
              <w:t>分</w:t>
            </w:r>
          </w:p>
        </w:tc>
      </w:tr>
      <w:tr w:rsidR="00C0496B">
        <w:trPr>
          <w:trHeight w:val="435"/>
        </w:trPr>
        <w:tc>
          <w:tcPr>
            <w:tcW w:w="10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96B" w:rsidRDefault="00C0496B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296B5E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</w:t>
            </w:r>
            <w:r>
              <w:rPr>
                <w:rFonts w:ascii="宋体" w:hAnsi="宋体" w:cs="宋体" w:hint="eastAsia"/>
                <w:color w:val="000000"/>
                <w:sz w:val="24"/>
              </w:rPr>
              <w:t>、论证结果合理、有力；</w:t>
            </w:r>
          </w:p>
        </w:tc>
        <w:tc>
          <w:tcPr>
            <w:tcW w:w="17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C0496B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C0496B">
        <w:trPr>
          <w:trHeight w:val="435"/>
        </w:trPr>
        <w:tc>
          <w:tcPr>
            <w:tcW w:w="10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96B" w:rsidRDefault="00C0496B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296B5E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3</w:t>
            </w:r>
            <w:r>
              <w:rPr>
                <w:rFonts w:ascii="宋体" w:hAnsi="宋体" w:cs="宋体" w:hint="eastAsia"/>
                <w:color w:val="000000"/>
                <w:sz w:val="24"/>
              </w:rPr>
              <w:t>、善于处理逻辑难点；</w:t>
            </w:r>
          </w:p>
        </w:tc>
        <w:tc>
          <w:tcPr>
            <w:tcW w:w="17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C0496B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C0496B">
        <w:trPr>
          <w:trHeight w:val="435"/>
        </w:trPr>
        <w:tc>
          <w:tcPr>
            <w:tcW w:w="10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96B" w:rsidRDefault="00296B5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4"/>
              </w:rPr>
              <w:t>辩</w:t>
            </w:r>
            <w:proofErr w:type="gramEnd"/>
          </w:p>
          <w:p w:rsidR="00C0496B" w:rsidRDefault="00296B5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4"/>
              </w:rPr>
              <w:t>驳</w:t>
            </w:r>
            <w:proofErr w:type="gramEnd"/>
          </w:p>
          <w:p w:rsidR="00C0496B" w:rsidRDefault="00296B5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能</w:t>
            </w:r>
          </w:p>
          <w:p w:rsidR="00C0496B" w:rsidRDefault="00296B5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力</w:t>
            </w: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296B5E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</w:t>
            </w:r>
            <w:r>
              <w:rPr>
                <w:rFonts w:ascii="宋体" w:hAnsi="宋体" w:cs="宋体" w:hint="eastAsia"/>
                <w:color w:val="000000"/>
                <w:sz w:val="24"/>
              </w:rPr>
              <w:t>、提问简明捏要；</w:t>
            </w:r>
          </w:p>
        </w:tc>
        <w:tc>
          <w:tcPr>
            <w:tcW w:w="17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296B5E">
            <w:pPr>
              <w:ind w:firstLine="0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20</w:t>
            </w:r>
            <w:r>
              <w:rPr>
                <w:rFonts w:ascii="宋体" w:hAnsi="宋体" w:cs="宋体" w:hint="eastAsia"/>
                <w:color w:val="000000"/>
                <w:sz w:val="24"/>
              </w:rPr>
              <w:t>分</w:t>
            </w:r>
          </w:p>
        </w:tc>
      </w:tr>
      <w:tr w:rsidR="00C0496B">
        <w:trPr>
          <w:trHeight w:val="435"/>
        </w:trPr>
        <w:tc>
          <w:tcPr>
            <w:tcW w:w="10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96B" w:rsidRDefault="00C0496B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296B5E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</w:t>
            </w:r>
            <w:r>
              <w:rPr>
                <w:rFonts w:ascii="宋体" w:hAnsi="宋体" w:cs="宋体" w:hint="eastAsia"/>
                <w:color w:val="000000"/>
                <w:sz w:val="24"/>
              </w:rPr>
              <w:t>、设问针对性强、火力强劲；</w:t>
            </w:r>
          </w:p>
        </w:tc>
        <w:tc>
          <w:tcPr>
            <w:tcW w:w="17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C0496B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C0496B">
        <w:trPr>
          <w:trHeight w:val="435"/>
        </w:trPr>
        <w:tc>
          <w:tcPr>
            <w:tcW w:w="10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96B" w:rsidRDefault="00C0496B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296B5E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3</w:t>
            </w:r>
            <w:r>
              <w:rPr>
                <w:rFonts w:ascii="宋体" w:hAnsi="宋体" w:cs="宋体" w:hint="eastAsia"/>
                <w:color w:val="000000"/>
                <w:sz w:val="24"/>
              </w:rPr>
              <w:t>、回答问题精准、处理问题有技巧（攻、守、避合理）</w:t>
            </w:r>
          </w:p>
        </w:tc>
        <w:tc>
          <w:tcPr>
            <w:tcW w:w="17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C0496B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C0496B">
        <w:trPr>
          <w:trHeight w:val="435"/>
        </w:trPr>
        <w:tc>
          <w:tcPr>
            <w:tcW w:w="10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96B" w:rsidRDefault="00C0496B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296B5E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4</w:t>
            </w:r>
            <w:r>
              <w:rPr>
                <w:rFonts w:ascii="宋体" w:hAnsi="宋体" w:cs="宋体" w:hint="eastAsia"/>
                <w:color w:val="000000"/>
                <w:sz w:val="24"/>
              </w:rPr>
              <w:t>、反驳有理有据、论证有力；</w:t>
            </w:r>
          </w:p>
        </w:tc>
        <w:tc>
          <w:tcPr>
            <w:tcW w:w="17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C0496B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C0496B">
        <w:trPr>
          <w:trHeight w:val="435"/>
        </w:trPr>
        <w:tc>
          <w:tcPr>
            <w:tcW w:w="10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96B" w:rsidRDefault="00C0496B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296B5E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5</w:t>
            </w:r>
            <w:r>
              <w:rPr>
                <w:rFonts w:ascii="宋体" w:hAnsi="宋体" w:cs="宋体" w:hint="eastAsia"/>
                <w:color w:val="000000"/>
                <w:sz w:val="24"/>
              </w:rPr>
              <w:t>、引用实例恰当；</w:t>
            </w:r>
          </w:p>
        </w:tc>
        <w:tc>
          <w:tcPr>
            <w:tcW w:w="17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C0496B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C0496B">
        <w:trPr>
          <w:trHeight w:val="435"/>
        </w:trPr>
        <w:tc>
          <w:tcPr>
            <w:tcW w:w="10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96B" w:rsidRDefault="00296B5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临</w:t>
            </w:r>
          </w:p>
          <w:p w:rsidR="00C0496B" w:rsidRDefault="00296B5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场</w:t>
            </w:r>
          </w:p>
          <w:p w:rsidR="00C0496B" w:rsidRDefault="00296B5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反</w:t>
            </w:r>
          </w:p>
          <w:p w:rsidR="00C0496B" w:rsidRDefault="00296B5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应</w:t>
            </w: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296B5E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</w:t>
            </w:r>
            <w:r>
              <w:rPr>
                <w:rFonts w:ascii="宋体" w:hAnsi="宋体" w:cs="宋体" w:hint="eastAsia"/>
                <w:color w:val="000000"/>
                <w:sz w:val="24"/>
              </w:rPr>
              <w:t>、反应敏捷；</w:t>
            </w:r>
          </w:p>
        </w:tc>
        <w:tc>
          <w:tcPr>
            <w:tcW w:w="17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296B5E">
            <w:pPr>
              <w:ind w:firstLine="0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15</w:t>
            </w:r>
            <w:r>
              <w:rPr>
                <w:rFonts w:ascii="宋体" w:hAnsi="宋体" w:cs="宋体" w:hint="eastAsia"/>
                <w:color w:val="000000"/>
                <w:sz w:val="24"/>
              </w:rPr>
              <w:t>分</w:t>
            </w:r>
          </w:p>
        </w:tc>
      </w:tr>
      <w:tr w:rsidR="00C0496B">
        <w:trPr>
          <w:trHeight w:val="435"/>
        </w:trPr>
        <w:tc>
          <w:tcPr>
            <w:tcW w:w="10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96B" w:rsidRDefault="00C0496B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296B5E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</w:t>
            </w:r>
            <w:r>
              <w:rPr>
                <w:rFonts w:ascii="宋体" w:hAnsi="宋体" w:cs="宋体" w:hint="eastAsia"/>
                <w:color w:val="000000"/>
                <w:sz w:val="24"/>
              </w:rPr>
              <w:t>、用语得体；</w:t>
            </w:r>
          </w:p>
        </w:tc>
        <w:tc>
          <w:tcPr>
            <w:tcW w:w="17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C0496B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C0496B">
        <w:trPr>
          <w:trHeight w:val="435"/>
        </w:trPr>
        <w:tc>
          <w:tcPr>
            <w:tcW w:w="10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96B" w:rsidRDefault="00C0496B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296B5E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3</w:t>
            </w:r>
            <w:r>
              <w:rPr>
                <w:rFonts w:ascii="宋体" w:hAnsi="宋体" w:cs="宋体" w:hint="eastAsia"/>
                <w:color w:val="000000"/>
                <w:sz w:val="24"/>
              </w:rPr>
              <w:t>、技巧多元得当；</w:t>
            </w:r>
          </w:p>
        </w:tc>
        <w:tc>
          <w:tcPr>
            <w:tcW w:w="17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C0496B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C0496B">
        <w:trPr>
          <w:trHeight w:val="435"/>
        </w:trPr>
        <w:tc>
          <w:tcPr>
            <w:tcW w:w="10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96B" w:rsidRDefault="00296B5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整</w:t>
            </w:r>
          </w:p>
          <w:p w:rsidR="00C0496B" w:rsidRDefault="00296B5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体</w:t>
            </w:r>
          </w:p>
          <w:p w:rsidR="00C0496B" w:rsidRDefault="00296B5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意</w:t>
            </w:r>
          </w:p>
          <w:p w:rsidR="00C0496B" w:rsidRDefault="00296B5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识</w:t>
            </w: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296B5E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</w:t>
            </w:r>
            <w:r>
              <w:rPr>
                <w:rFonts w:ascii="宋体" w:hAnsi="宋体" w:cs="宋体" w:hint="eastAsia"/>
                <w:color w:val="000000"/>
                <w:sz w:val="24"/>
              </w:rPr>
              <w:t>、分工合理、协调一致；</w:t>
            </w:r>
          </w:p>
        </w:tc>
        <w:tc>
          <w:tcPr>
            <w:tcW w:w="17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296B5E">
            <w:pPr>
              <w:ind w:firstLine="0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15</w:t>
            </w:r>
            <w:r>
              <w:rPr>
                <w:rFonts w:ascii="宋体" w:hAnsi="宋体" w:cs="宋体" w:hint="eastAsia"/>
                <w:color w:val="000000"/>
                <w:sz w:val="24"/>
              </w:rPr>
              <w:t>分</w:t>
            </w:r>
          </w:p>
        </w:tc>
      </w:tr>
      <w:tr w:rsidR="00C0496B">
        <w:trPr>
          <w:trHeight w:val="435"/>
        </w:trPr>
        <w:tc>
          <w:tcPr>
            <w:tcW w:w="10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96B" w:rsidRDefault="00C0496B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296B5E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</w:t>
            </w:r>
            <w:r>
              <w:rPr>
                <w:rFonts w:ascii="宋体" w:hAnsi="宋体" w:cs="宋体" w:hint="eastAsia"/>
                <w:color w:val="000000"/>
                <w:sz w:val="24"/>
              </w:rPr>
              <w:t>、衔接有序、互为攻守</w:t>
            </w:r>
          </w:p>
        </w:tc>
        <w:tc>
          <w:tcPr>
            <w:tcW w:w="17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C0496B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C0496B">
        <w:trPr>
          <w:trHeight w:val="435"/>
        </w:trPr>
        <w:tc>
          <w:tcPr>
            <w:tcW w:w="10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96B" w:rsidRDefault="00C0496B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296B5E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3</w:t>
            </w:r>
            <w:r>
              <w:rPr>
                <w:rFonts w:ascii="宋体" w:hAnsi="宋体" w:cs="宋体" w:hint="eastAsia"/>
                <w:color w:val="000000"/>
                <w:sz w:val="24"/>
              </w:rPr>
              <w:t>、自由辩论错落有致；气氛调节有度；</w:t>
            </w:r>
          </w:p>
        </w:tc>
        <w:tc>
          <w:tcPr>
            <w:tcW w:w="17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C0496B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C0496B">
        <w:trPr>
          <w:trHeight w:val="435"/>
        </w:trPr>
        <w:tc>
          <w:tcPr>
            <w:tcW w:w="10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96B" w:rsidRDefault="00296B5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4"/>
              </w:rPr>
              <w:t>综</w:t>
            </w:r>
            <w:proofErr w:type="gramEnd"/>
          </w:p>
          <w:p w:rsidR="00C0496B" w:rsidRDefault="00296B5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合</w:t>
            </w:r>
          </w:p>
          <w:p w:rsidR="00C0496B" w:rsidRDefault="00296B5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印</w:t>
            </w:r>
          </w:p>
          <w:p w:rsidR="00C0496B" w:rsidRDefault="00296B5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4"/>
              </w:rPr>
              <w:t>象</w:t>
            </w:r>
            <w:proofErr w:type="gramEnd"/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296B5E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</w:t>
            </w:r>
            <w:r>
              <w:rPr>
                <w:rFonts w:ascii="宋体" w:hAnsi="宋体" w:cs="宋体" w:hint="eastAsia"/>
                <w:color w:val="000000"/>
                <w:sz w:val="24"/>
              </w:rPr>
              <w:t>、仪态、着装合理；</w:t>
            </w:r>
          </w:p>
        </w:tc>
        <w:tc>
          <w:tcPr>
            <w:tcW w:w="17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296B5E">
            <w:pPr>
              <w:ind w:firstLine="0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15</w:t>
            </w:r>
            <w:r>
              <w:rPr>
                <w:rFonts w:ascii="宋体" w:hAnsi="宋体" w:cs="宋体" w:hint="eastAsia"/>
                <w:color w:val="000000"/>
                <w:sz w:val="24"/>
              </w:rPr>
              <w:t>分</w:t>
            </w:r>
          </w:p>
        </w:tc>
      </w:tr>
      <w:tr w:rsidR="00C0496B">
        <w:trPr>
          <w:trHeight w:val="435"/>
        </w:trPr>
        <w:tc>
          <w:tcPr>
            <w:tcW w:w="10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96B" w:rsidRDefault="00C0496B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296B5E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</w:t>
            </w:r>
            <w:r>
              <w:rPr>
                <w:rFonts w:ascii="宋体" w:hAnsi="宋体" w:cs="宋体" w:hint="eastAsia"/>
                <w:color w:val="000000"/>
                <w:sz w:val="24"/>
              </w:rPr>
              <w:t>、台风与辩风；</w:t>
            </w:r>
          </w:p>
        </w:tc>
        <w:tc>
          <w:tcPr>
            <w:tcW w:w="17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C0496B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C0496B">
        <w:trPr>
          <w:trHeight w:val="435"/>
        </w:trPr>
        <w:tc>
          <w:tcPr>
            <w:tcW w:w="10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96B" w:rsidRDefault="00C0496B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296B5E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3</w:t>
            </w:r>
            <w:r>
              <w:rPr>
                <w:rFonts w:ascii="宋体" w:hAnsi="宋体" w:cs="宋体" w:hint="eastAsia"/>
                <w:color w:val="000000"/>
                <w:sz w:val="24"/>
              </w:rPr>
              <w:t>、有风度及幽默感；</w:t>
            </w:r>
          </w:p>
        </w:tc>
        <w:tc>
          <w:tcPr>
            <w:tcW w:w="17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C0496B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C0496B">
        <w:trPr>
          <w:trHeight w:val="435"/>
        </w:trPr>
        <w:tc>
          <w:tcPr>
            <w:tcW w:w="10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96B" w:rsidRDefault="00C0496B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296B5E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4</w:t>
            </w:r>
            <w:r>
              <w:rPr>
                <w:rFonts w:ascii="宋体" w:hAnsi="宋体" w:cs="宋体" w:hint="eastAsia"/>
                <w:color w:val="000000"/>
                <w:sz w:val="24"/>
              </w:rPr>
              <w:t>、尊重对方辩友、评委和观众；</w:t>
            </w:r>
            <w:r>
              <w:rPr>
                <w:rFonts w:ascii="宋体" w:hAnsi="宋体" w:cs="宋体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17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C0496B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</w:tbl>
    <w:p w:rsidR="00C0496B" w:rsidRDefault="00C0496B">
      <w:pPr>
        <w:ind w:firstLineChars="200" w:firstLine="480"/>
        <w:rPr>
          <w:rFonts w:ascii="宋体" w:hAnsi="宋体"/>
          <w:sz w:val="24"/>
        </w:rPr>
      </w:pPr>
    </w:p>
    <w:p w:rsidR="00C0496B" w:rsidRDefault="00C0496B">
      <w:pPr>
        <w:ind w:firstLineChars="200" w:firstLine="482"/>
        <w:rPr>
          <w:rFonts w:ascii="宋体" w:hAnsi="宋体"/>
          <w:b/>
          <w:sz w:val="24"/>
        </w:rPr>
      </w:pPr>
    </w:p>
    <w:p w:rsidR="00C0496B" w:rsidRDefault="00C0496B">
      <w:pPr>
        <w:ind w:firstLineChars="200" w:firstLine="482"/>
        <w:rPr>
          <w:rFonts w:ascii="宋体" w:hAnsi="宋体"/>
          <w:b/>
          <w:sz w:val="24"/>
        </w:rPr>
      </w:pPr>
    </w:p>
    <w:p w:rsidR="00C0496B" w:rsidRDefault="00C0496B">
      <w:pPr>
        <w:ind w:firstLineChars="200" w:firstLine="482"/>
        <w:rPr>
          <w:rFonts w:ascii="宋体" w:hAnsi="宋体"/>
          <w:b/>
          <w:sz w:val="24"/>
        </w:rPr>
      </w:pPr>
    </w:p>
    <w:p w:rsidR="00C0496B" w:rsidRDefault="00C0496B">
      <w:pPr>
        <w:ind w:firstLineChars="200" w:firstLine="482"/>
        <w:rPr>
          <w:rFonts w:ascii="宋体" w:hAnsi="宋体"/>
          <w:b/>
          <w:sz w:val="24"/>
        </w:rPr>
      </w:pPr>
    </w:p>
    <w:p w:rsidR="00C0496B" w:rsidRDefault="00C0496B">
      <w:pPr>
        <w:ind w:firstLineChars="200" w:firstLine="482"/>
        <w:rPr>
          <w:rFonts w:ascii="宋体" w:hAnsi="宋体"/>
          <w:b/>
          <w:sz w:val="24"/>
        </w:rPr>
      </w:pPr>
    </w:p>
    <w:p w:rsidR="00C0496B" w:rsidRDefault="00296B5E">
      <w:pPr>
        <w:ind w:firstLine="0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表二：</w:t>
      </w:r>
      <w:r>
        <w:rPr>
          <w:rFonts w:ascii="宋体" w:hAnsi="宋体" w:hint="eastAsia"/>
          <w:b/>
          <w:sz w:val="24"/>
        </w:rPr>
        <w:t>团体评判</w:t>
      </w:r>
      <w:r>
        <w:rPr>
          <w:rFonts w:ascii="宋体" w:hAnsi="宋体" w:hint="eastAsia"/>
          <w:b/>
          <w:sz w:val="24"/>
        </w:rPr>
        <w:t>（适用于团体赛队伍胜负评判参考）</w:t>
      </w:r>
    </w:p>
    <w:p w:rsidR="00C0496B" w:rsidRDefault="00C0496B">
      <w:pPr>
        <w:ind w:firstLineChars="200" w:firstLine="482"/>
        <w:rPr>
          <w:rFonts w:ascii="宋体" w:hAnsi="宋体"/>
          <w:b/>
          <w:sz w:val="24"/>
        </w:rPr>
      </w:pPr>
    </w:p>
    <w:tbl>
      <w:tblPr>
        <w:tblW w:w="7559" w:type="dxa"/>
        <w:tblInd w:w="1548" w:type="dxa"/>
        <w:tblLayout w:type="fixed"/>
        <w:tblLook w:val="04A0" w:firstRow="1" w:lastRow="0" w:firstColumn="1" w:lastColumn="0" w:noHBand="0" w:noVBand="1"/>
      </w:tblPr>
      <w:tblGrid>
        <w:gridCol w:w="1080"/>
        <w:gridCol w:w="4500"/>
        <w:gridCol w:w="1979"/>
      </w:tblGrid>
      <w:tr w:rsidR="00C0496B">
        <w:trPr>
          <w:trHeight w:val="420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96B" w:rsidRDefault="00296B5E">
            <w:pPr>
              <w:jc w:val="center"/>
              <w:rPr>
                <w:rFonts w:ascii="宋体" w:hAnsi="宋体" w:cs="宋体"/>
                <w:sz w:val="24"/>
              </w:rPr>
            </w:pPr>
            <w:bookmarkStart w:id="2" w:name="RANGE!A1:B21"/>
            <w:r>
              <w:rPr>
                <w:rFonts w:ascii="宋体" w:hAnsi="宋体" w:cs="宋体" w:hint="eastAsia"/>
                <w:sz w:val="24"/>
              </w:rPr>
              <w:t>开</w:t>
            </w:r>
          </w:p>
          <w:p w:rsidR="00C0496B" w:rsidRDefault="00296B5E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篇</w:t>
            </w:r>
          </w:p>
          <w:p w:rsidR="00C0496B" w:rsidRDefault="00296B5E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立</w:t>
            </w:r>
          </w:p>
          <w:p w:rsidR="00C0496B" w:rsidRDefault="00296B5E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论</w:t>
            </w:r>
            <w:bookmarkEnd w:id="2"/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296B5E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</w:t>
            </w:r>
            <w:r>
              <w:rPr>
                <w:rFonts w:ascii="宋体" w:hAnsi="宋体" w:cs="宋体" w:hint="eastAsia"/>
                <w:color w:val="000000"/>
                <w:sz w:val="24"/>
              </w:rPr>
              <w:t>、开篇立论逻辑清晰，言简意赅；</w:t>
            </w:r>
          </w:p>
        </w:tc>
        <w:tc>
          <w:tcPr>
            <w:tcW w:w="1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296B5E">
            <w:pPr>
              <w:ind w:firstLine="0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10</w:t>
            </w:r>
            <w:r>
              <w:rPr>
                <w:rFonts w:ascii="宋体" w:hAnsi="宋体" w:cs="宋体" w:hint="eastAsia"/>
                <w:color w:val="000000"/>
                <w:sz w:val="24"/>
              </w:rPr>
              <w:t>分</w:t>
            </w:r>
          </w:p>
        </w:tc>
      </w:tr>
      <w:tr w:rsidR="00C0496B">
        <w:trPr>
          <w:trHeight w:val="42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96B" w:rsidRDefault="00C0496B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296B5E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</w:t>
            </w:r>
            <w:r>
              <w:rPr>
                <w:rFonts w:ascii="宋体" w:hAnsi="宋体" w:cs="宋体" w:hint="eastAsia"/>
                <w:color w:val="000000"/>
                <w:sz w:val="24"/>
              </w:rPr>
              <w:t>、论点明晰，论据充足，分析透彻，引证有力；</w:t>
            </w:r>
          </w:p>
        </w:tc>
        <w:tc>
          <w:tcPr>
            <w:tcW w:w="1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C0496B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C0496B">
        <w:trPr>
          <w:trHeight w:val="42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96B" w:rsidRDefault="00C0496B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296B5E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3</w:t>
            </w:r>
            <w:r>
              <w:rPr>
                <w:rFonts w:ascii="宋体" w:hAnsi="宋体" w:cs="宋体" w:hint="eastAsia"/>
                <w:color w:val="000000"/>
                <w:sz w:val="24"/>
              </w:rPr>
              <w:t>、论据内容丰富，引用资料充分恰当、准确；</w:t>
            </w:r>
          </w:p>
        </w:tc>
        <w:tc>
          <w:tcPr>
            <w:tcW w:w="1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C0496B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C0496B">
        <w:trPr>
          <w:trHeight w:val="42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96B" w:rsidRDefault="00C0496B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296B5E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4</w:t>
            </w:r>
            <w:r>
              <w:rPr>
                <w:rFonts w:ascii="宋体" w:hAnsi="宋体" w:cs="宋体" w:hint="eastAsia"/>
                <w:color w:val="000000"/>
                <w:sz w:val="24"/>
              </w:rPr>
              <w:t>、分析的角度和层次具有说服力和逻辑性；</w:t>
            </w:r>
          </w:p>
        </w:tc>
        <w:tc>
          <w:tcPr>
            <w:tcW w:w="1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C0496B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C0496B">
        <w:trPr>
          <w:trHeight w:val="42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96B" w:rsidRDefault="00C0496B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296B5E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5</w:t>
            </w:r>
            <w:r>
              <w:rPr>
                <w:rFonts w:ascii="宋体" w:hAnsi="宋体" w:cs="宋体" w:hint="eastAsia"/>
                <w:color w:val="000000"/>
                <w:sz w:val="24"/>
              </w:rPr>
              <w:t>、语言表达流畅、有文采；</w:t>
            </w:r>
          </w:p>
        </w:tc>
        <w:tc>
          <w:tcPr>
            <w:tcW w:w="1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C0496B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C0496B">
        <w:trPr>
          <w:trHeight w:val="420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96B" w:rsidRDefault="00296B5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对</w:t>
            </w:r>
          </w:p>
          <w:p w:rsidR="00C0496B" w:rsidRDefault="00296B5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4"/>
              </w:rPr>
              <w:t>辩</w:t>
            </w:r>
            <w:proofErr w:type="gramEnd"/>
          </w:p>
          <w:p w:rsidR="00C0496B" w:rsidRDefault="00296B5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4"/>
              </w:rPr>
              <w:t>辩</w:t>
            </w:r>
            <w:proofErr w:type="gramEnd"/>
          </w:p>
          <w:p w:rsidR="00C0496B" w:rsidRDefault="00296B5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驳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296B5E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</w:t>
            </w:r>
            <w:r>
              <w:rPr>
                <w:rFonts w:ascii="宋体" w:hAnsi="宋体" w:cs="宋体" w:hint="eastAsia"/>
                <w:color w:val="000000"/>
                <w:sz w:val="24"/>
              </w:rPr>
              <w:t>、表达清晰、论证合理而有力；</w:t>
            </w:r>
          </w:p>
        </w:tc>
        <w:tc>
          <w:tcPr>
            <w:tcW w:w="1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296B5E">
            <w:pPr>
              <w:ind w:firstLine="0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10</w:t>
            </w:r>
            <w:r>
              <w:rPr>
                <w:rFonts w:ascii="宋体" w:hAnsi="宋体" w:cs="宋体" w:hint="eastAsia"/>
                <w:color w:val="000000"/>
                <w:sz w:val="24"/>
              </w:rPr>
              <w:t>分</w:t>
            </w:r>
          </w:p>
        </w:tc>
      </w:tr>
      <w:tr w:rsidR="00C0496B">
        <w:trPr>
          <w:trHeight w:val="42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96B" w:rsidRDefault="00C0496B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296B5E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</w:t>
            </w:r>
            <w:r>
              <w:rPr>
                <w:rFonts w:ascii="宋体" w:hAnsi="宋体" w:cs="宋体" w:hint="eastAsia"/>
                <w:color w:val="000000"/>
                <w:sz w:val="24"/>
              </w:rPr>
              <w:t>、回答问题精准、处理问题有技巧（攻、守、避合理）</w:t>
            </w:r>
          </w:p>
        </w:tc>
        <w:tc>
          <w:tcPr>
            <w:tcW w:w="1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C0496B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C0496B">
        <w:trPr>
          <w:trHeight w:val="42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96B" w:rsidRDefault="00C0496B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296B5E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3</w:t>
            </w:r>
            <w:r>
              <w:rPr>
                <w:rFonts w:ascii="宋体" w:hAnsi="宋体" w:cs="宋体" w:hint="eastAsia"/>
                <w:color w:val="000000"/>
                <w:sz w:val="24"/>
              </w:rPr>
              <w:t>、推理过程合乎逻辑，事实引用得当；</w:t>
            </w:r>
          </w:p>
        </w:tc>
        <w:tc>
          <w:tcPr>
            <w:tcW w:w="1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C0496B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C0496B">
        <w:trPr>
          <w:trHeight w:val="42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96B" w:rsidRDefault="00C0496B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296B5E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4</w:t>
            </w:r>
            <w:r>
              <w:rPr>
                <w:rFonts w:ascii="宋体" w:hAnsi="宋体" w:cs="宋体" w:hint="eastAsia"/>
                <w:color w:val="000000"/>
                <w:sz w:val="24"/>
              </w:rPr>
              <w:t>、针对性强</w:t>
            </w:r>
            <w:r>
              <w:rPr>
                <w:rFonts w:ascii="宋体" w:hAnsi="宋体" w:cs="宋体" w:hint="eastAsia"/>
                <w:color w:val="00000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4"/>
              </w:rPr>
              <w:t>，有理有据；</w:t>
            </w:r>
          </w:p>
        </w:tc>
        <w:tc>
          <w:tcPr>
            <w:tcW w:w="1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C0496B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C0496B">
        <w:trPr>
          <w:trHeight w:val="585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96B" w:rsidRDefault="00296B5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攻</w:t>
            </w:r>
          </w:p>
          <w:p w:rsidR="00C0496B" w:rsidRDefault="00296B5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4"/>
              </w:rPr>
              <w:t>辩</w:t>
            </w:r>
            <w:proofErr w:type="gramEnd"/>
          </w:p>
          <w:p w:rsidR="00C0496B" w:rsidRDefault="00296B5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小</w:t>
            </w:r>
          </w:p>
          <w:p w:rsidR="00C0496B" w:rsidRDefault="00296B5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结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296B5E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</w:t>
            </w:r>
            <w:r>
              <w:rPr>
                <w:rFonts w:ascii="宋体" w:hAnsi="宋体" w:cs="宋体" w:hint="eastAsia"/>
                <w:color w:val="000000"/>
                <w:sz w:val="24"/>
              </w:rPr>
              <w:t>、全面归纳对方的矛盾与差错，并作系统的反驳和攻击；</w:t>
            </w:r>
            <w:r>
              <w:rPr>
                <w:rFonts w:ascii="宋体" w:hAnsi="宋体" w:cs="宋体" w:hint="eastAsia"/>
                <w:color w:val="000000"/>
                <w:sz w:val="24"/>
              </w:rPr>
              <w:t xml:space="preserve">        </w:t>
            </w:r>
          </w:p>
        </w:tc>
        <w:tc>
          <w:tcPr>
            <w:tcW w:w="1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296B5E">
            <w:pPr>
              <w:ind w:firstLine="0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5</w:t>
            </w:r>
            <w:r>
              <w:rPr>
                <w:rFonts w:ascii="宋体" w:hAnsi="宋体" w:cs="宋体" w:hint="eastAsia"/>
                <w:color w:val="000000"/>
                <w:sz w:val="24"/>
              </w:rPr>
              <w:t>分</w:t>
            </w:r>
          </w:p>
        </w:tc>
      </w:tr>
      <w:tr w:rsidR="00C0496B">
        <w:trPr>
          <w:trHeight w:val="42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96B" w:rsidRDefault="00C0496B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296B5E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</w:t>
            </w:r>
            <w:r>
              <w:rPr>
                <w:rFonts w:ascii="宋体" w:hAnsi="宋体" w:cs="宋体" w:hint="eastAsia"/>
                <w:color w:val="000000"/>
                <w:sz w:val="24"/>
              </w:rPr>
              <w:t>、提问简明，击中要害；</w:t>
            </w:r>
          </w:p>
        </w:tc>
        <w:tc>
          <w:tcPr>
            <w:tcW w:w="1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C0496B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C0496B">
        <w:trPr>
          <w:trHeight w:val="42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96B" w:rsidRDefault="00C0496B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296B5E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3</w:t>
            </w:r>
            <w:r>
              <w:rPr>
                <w:rFonts w:ascii="宋体" w:hAnsi="宋体" w:cs="宋体" w:hint="eastAsia"/>
                <w:color w:val="000000"/>
                <w:sz w:val="24"/>
              </w:rPr>
              <w:t>、辩护有理有据及有力，说服力强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296B5E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 xml:space="preserve">   5</w:t>
            </w:r>
            <w:r>
              <w:rPr>
                <w:rFonts w:ascii="宋体" w:hAnsi="宋体" w:cs="宋体" w:hint="eastAsia"/>
                <w:color w:val="000000"/>
                <w:sz w:val="24"/>
              </w:rPr>
              <w:t>分</w:t>
            </w:r>
          </w:p>
        </w:tc>
      </w:tr>
      <w:tr w:rsidR="00C0496B">
        <w:trPr>
          <w:trHeight w:val="420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96B" w:rsidRDefault="00296B5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自</w:t>
            </w:r>
          </w:p>
          <w:p w:rsidR="00C0496B" w:rsidRDefault="00296B5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由</w:t>
            </w:r>
          </w:p>
          <w:p w:rsidR="00C0496B" w:rsidRDefault="00296B5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4"/>
              </w:rPr>
              <w:t>辩</w:t>
            </w:r>
            <w:proofErr w:type="gramEnd"/>
          </w:p>
          <w:p w:rsidR="00C0496B" w:rsidRDefault="00296B5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论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296B5E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</w:t>
            </w:r>
            <w:r>
              <w:rPr>
                <w:rFonts w:ascii="宋体" w:hAnsi="宋体" w:cs="宋体" w:hint="eastAsia"/>
                <w:color w:val="000000"/>
                <w:sz w:val="24"/>
              </w:rPr>
              <w:t>、攻防转换有序，把握论辩主动权；</w:t>
            </w:r>
          </w:p>
        </w:tc>
        <w:tc>
          <w:tcPr>
            <w:tcW w:w="1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296B5E">
            <w:pPr>
              <w:ind w:firstLine="0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15</w:t>
            </w:r>
            <w:r>
              <w:rPr>
                <w:rFonts w:ascii="宋体" w:hAnsi="宋体" w:cs="宋体" w:hint="eastAsia"/>
                <w:color w:val="000000"/>
                <w:sz w:val="24"/>
              </w:rPr>
              <w:t>分</w:t>
            </w:r>
          </w:p>
        </w:tc>
      </w:tr>
      <w:tr w:rsidR="00C0496B">
        <w:trPr>
          <w:trHeight w:val="42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96B" w:rsidRDefault="00C0496B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296B5E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</w:t>
            </w:r>
            <w:r>
              <w:rPr>
                <w:rFonts w:ascii="宋体" w:hAnsi="宋体" w:cs="宋体" w:hint="eastAsia"/>
                <w:color w:val="000000"/>
                <w:sz w:val="24"/>
              </w:rPr>
              <w:t>、针对对方的论点、论据进行有力反驳；</w:t>
            </w:r>
            <w:r>
              <w:rPr>
                <w:rFonts w:ascii="宋体" w:hAnsi="宋体" w:cs="宋体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1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C0496B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C0496B">
        <w:trPr>
          <w:trHeight w:val="42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96B" w:rsidRDefault="00C0496B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296B5E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3</w:t>
            </w:r>
            <w:r>
              <w:rPr>
                <w:rFonts w:ascii="宋体" w:hAnsi="宋体" w:cs="宋体" w:hint="eastAsia"/>
                <w:color w:val="000000"/>
                <w:sz w:val="24"/>
              </w:rPr>
              <w:t>、坚守并能进一步巩固、扩大阵地；</w:t>
            </w:r>
          </w:p>
        </w:tc>
        <w:tc>
          <w:tcPr>
            <w:tcW w:w="1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C0496B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C0496B">
        <w:trPr>
          <w:trHeight w:val="75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96B" w:rsidRDefault="00296B5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回</w:t>
            </w:r>
          </w:p>
          <w:p w:rsidR="00C0496B" w:rsidRDefault="00296B5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答</w:t>
            </w:r>
          </w:p>
          <w:p w:rsidR="00C0496B" w:rsidRDefault="00296B5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提</w:t>
            </w:r>
          </w:p>
          <w:p w:rsidR="00C0496B" w:rsidRDefault="00296B5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问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296B5E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根据辩论队的整体形象，从整体配合、语言运用、临场反应（语言、风度、举止、表情）等方面评分；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296B5E">
            <w:pPr>
              <w:ind w:firstLine="0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20</w:t>
            </w:r>
            <w:r>
              <w:rPr>
                <w:rFonts w:ascii="宋体" w:hAnsi="宋体" w:cs="宋体" w:hint="eastAsia"/>
                <w:color w:val="000000"/>
                <w:sz w:val="24"/>
              </w:rPr>
              <w:t>分</w:t>
            </w:r>
          </w:p>
        </w:tc>
      </w:tr>
      <w:tr w:rsidR="00C0496B">
        <w:trPr>
          <w:trHeight w:val="66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96B" w:rsidRDefault="00296B5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总</w:t>
            </w:r>
          </w:p>
          <w:p w:rsidR="00C0496B" w:rsidRDefault="00296B5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结</w:t>
            </w:r>
          </w:p>
          <w:p w:rsidR="00C0496B" w:rsidRDefault="00296B5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陈</w:t>
            </w:r>
          </w:p>
          <w:p w:rsidR="00C0496B" w:rsidRDefault="00296B5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词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296B5E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全面总结本方的立场、论证，系统反驳对方的进攻，为本方辩护；语言表达具有说服力和逻辑性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296B5E">
            <w:pPr>
              <w:ind w:firstLine="0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20</w:t>
            </w:r>
            <w:r>
              <w:rPr>
                <w:rFonts w:ascii="宋体" w:hAnsi="宋体" w:cs="宋体" w:hint="eastAsia"/>
                <w:color w:val="000000"/>
                <w:sz w:val="24"/>
              </w:rPr>
              <w:t>分</w:t>
            </w:r>
          </w:p>
        </w:tc>
      </w:tr>
      <w:tr w:rsidR="00C0496B">
        <w:trPr>
          <w:trHeight w:val="420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96B" w:rsidRDefault="00296B5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语</w:t>
            </w:r>
          </w:p>
          <w:p w:rsidR="00C0496B" w:rsidRDefault="00296B5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言</w:t>
            </w:r>
          </w:p>
          <w:p w:rsidR="00C0496B" w:rsidRDefault="00296B5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风</w:t>
            </w:r>
          </w:p>
          <w:p w:rsidR="00C0496B" w:rsidRDefault="00296B5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度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296B5E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</w:t>
            </w:r>
            <w:r>
              <w:rPr>
                <w:rFonts w:ascii="宋体" w:hAnsi="宋体" w:cs="宋体" w:hint="eastAsia"/>
                <w:color w:val="000000"/>
                <w:sz w:val="24"/>
              </w:rPr>
              <w:t>、用词得当、流畅；</w:t>
            </w:r>
          </w:p>
        </w:tc>
        <w:tc>
          <w:tcPr>
            <w:tcW w:w="1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296B5E">
            <w:pPr>
              <w:ind w:firstLine="0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20</w:t>
            </w:r>
            <w:r>
              <w:rPr>
                <w:rFonts w:ascii="宋体" w:hAnsi="宋体" w:cs="宋体" w:hint="eastAsia"/>
                <w:color w:val="000000"/>
                <w:sz w:val="24"/>
              </w:rPr>
              <w:t>分</w:t>
            </w:r>
          </w:p>
        </w:tc>
      </w:tr>
      <w:tr w:rsidR="00C0496B">
        <w:trPr>
          <w:trHeight w:val="42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96B" w:rsidRDefault="00C0496B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296B5E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</w:t>
            </w:r>
            <w:r>
              <w:rPr>
                <w:rFonts w:ascii="宋体" w:hAnsi="宋体" w:cs="宋体" w:hint="eastAsia"/>
                <w:color w:val="000000"/>
                <w:sz w:val="24"/>
              </w:rPr>
              <w:t>、语调抑扬顿错、语速适中；</w:t>
            </w:r>
          </w:p>
        </w:tc>
        <w:tc>
          <w:tcPr>
            <w:tcW w:w="1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C0496B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C0496B">
        <w:trPr>
          <w:trHeight w:val="42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96B" w:rsidRDefault="00C0496B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296B5E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3</w:t>
            </w:r>
            <w:r>
              <w:rPr>
                <w:rFonts w:ascii="宋体" w:hAnsi="宋体" w:cs="宋体" w:hint="eastAsia"/>
                <w:color w:val="000000"/>
                <w:sz w:val="24"/>
              </w:rPr>
              <w:t>、表达清晰、层次清楚，逻辑严密</w:t>
            </w:r>
          </w:p>
        </w:tc>
        <w:tc>
          <w:tcPr>
            <w:tcW w:w="1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C0496B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C0496B">
        <w:trPr>
          <w:trHeight w:val="1591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96B" w:rsidRDefault="00296B5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团队配合及临场反应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296B5E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根据辩论队的整体形象，</w:t>
            </w:r>
            <w:proofErr w:type="gramStart"/>
            <w:r>
              <w:rPr>
                <w:rFonts w:ascii="宋体" w:hAnsi="宋体" w:cs="宋体" w:hint="eastAsia"/>
                <w:color w:val="000000"/>
                <w:sz w:val="24"/>
              </w:rPr>
              <w:t>从辩风</w:t>
            </w:r>
            <w:proofErr w:type="gramEnd"/>
            <w:r>
              <w:rPr>
                <w:rFonts w:ascii="宋体" w:hAnsi="宋体" w:cs="宋体" w:hint="eastAsia"/>
                <w:color w:val="000000"/>
                <w:sz w:val="24"/>
              </w:rPr>
              <w:t>、整体配合、语言运用、临场反应等方面评分；有团队精神，相互支持；论辩衔接流畅；反应敏捷，应对能力强；问答形成一个有机整体，有效的打击对方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6B" w:rsidRDefault="00296B5E">
            <w:pPr>
              <w:ind w:firstLine="0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20</w:t>
            </w:r>
            <w:r>
              <w:rPr>
                <w:rFonts w:ascii="宋体" w:hAnsi="宋体" w:cs="宋体" w:hint="eastAsia"/>
                <w:color w:val="000000"/>
                <w:sz w:val="24"/>
              </w:rPr>
              <w:t>分</w:t>
            </w:r>
          </w:p>
        </w:tc>
      </w:tr>
    </w:tbl>
    <w:p w:rsidR="00C0496B" w:rsidRDefault="00296B5E">
      <w:r>
        <w:rPr>
          <w:rFonts w:hint="eastAsia"/>
        </w:rPr>
        <w:lastRenderedPageBreak/>
        <w:t>表三：评委最终提交分表（海选不用此表，直接在选手报名表上打分）</w:t>
      </w:r>
    </w:p>
    <w:tbl>
      <w:tblPr>
        <w:tblStyle w:val="a5"/>
        <w:tblW w:w="7203" w:type="dxa"/>
        <w:tblLayout w:type="fixed"/>
        <w:tblLook w:val="04A0" w:firstRow="1" w:lastRow="0" w:firstColumn="1" w:lastColumn="0" w:noHBand="0" w:noVBand="1"/>
      </w:tblPr>
      <w:tblGrid>
        <w:gridCol w:w="4030"/>
        <w:gridCol w:w="3173"/>
      </w:tblGrid>
      <w:tr w:rsidR="00C0496B">
        <w:trPr>
          <w:trHeight w:val="484"/>
        </w:trPr>
        <w:tc>
          <w:tcPr>
            <w:tcW w:w="4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0496B" w:rsidRDefault="00296B5E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获胜方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0496B" w:rsidRDefault="00296B5E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最佳辩手</w:t>
            </w:r>
          </w:p>
        </w:tc>
      </w:tr>
      <w:tr w:rsidR="00C0496B">
        <w:trPr>
          <w:trHeight w:val="1272"/>
        </w:trPr>
        <w:tc>
          <w:tcPr>
            <w:tcW w:w="4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0496B" w:rsidRDefault="00C0496B">
            <w:pPr>
              <w:rPr>
                <w:color w:val="000000"/>
              </w:rPr>
            </w:pP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0496B" w:rsidRDefault="00C0496B">
            <w:pPr>
              <w:rPr>
                <w:color w:val="000000"/>
              </w:rPr>
            </w:pPr>
          </w:p>
        </w:tc>
      </w:tr>
    </w:tbl>
    <w:p w:rsidR="00C0496B" w:rsidRDefault="00296B5E">
      <w:r>
        <w:rPr>
          <w:rFonts w:hint="eastAsia"/>
        </w:rPr>
        <w:t xml:space="preserve">                                              </w:t>
      </w:r>
    </w:p>
    <w:p w:rsidR="00C0496B" w:rsidRDefault="00C0496B"/>
    <w:p w:rsidR="00C0496B" w:rsidRDefault="00296B5E">
      <w:r>
        <w:rPr>
          <w:rFonts w:hint="eastAsia"/>
        </w:rPr>
        <w:t>评委签名：</w:t>
      </w:r>
    </w:p>
    <w:sectPr w:rsidR="00C0496B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96B5E" w:rsidRDefault="00296B5E">
      <w:r>
        <w:separator/>
      </w:r>
    </w:p>
  </w:endnote>
  <w:endnote w:type="continuationSeparator" w:id="0">
    <w:p w:rsidR="00296B5E" w:rsidRDefault="00296B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96B5E" w:rsidRDefault="00296B5E">
      <w:r>
        <w:separator/>
      </w:r>
    </w:p>
  </w:footnote>
  <w:footnote w:type="continuationSeparator" w:id="0">
    <w:p w:rsidR="00296B5E" w:rsidRDefault="00296B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496B" w:rsidRDefault="00296B5E">
    <w:pPr>
      <w:pStyle w:val="a4"/>
      <w:ind w:firstLine="0"/>
      <w:jc w:val="left"/>
    </w:pPr>
    <w:r>
      <w:rPr>
        <w:rFonts w:hint="eastAsia"/>
        <w:b/>
        <w:bCs/>
        <w:sz w:val="24"/>
        <w:szCs w:val="24"/>
      </w:rPr>
      <w:t>附件四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496B"/>
    <w:rsid w:val="00296B5E"/>
    <w:rsid w:val="00616C4A"/>
    <w:rsid w:val="00C04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8E80ED58-1171-4BBD-881B-35D9BE81F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ind w:firstLine="360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styleId="a5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187</Words>
  <Characters>1070</Characters>
  <Application>Microsoft Office Word</Application>
  <DocSecurity>0</DocSecurity>
  <Lines>8</Lines>
  <Paragraphs>2</Paragraphs>
  <ScaleCrop>false</ScaleCrop>
  <Company/>
  <LinksUpToDate>false</LinksUpToDate>
  <CharactersWithSpaces>1255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iPad (12)</dc:creator>
  <cp:lastModifiedBy>administrator8</cp:lastModifiedBy>
  <cp:revision>2</cp:revision>
  <dcterms:created xsi:type="dcterms:W3CDTF">2022-09-03T02:31:00Z</dcterms:created>
  <dcterms:modified xsi:type="dcterms:W3CDTF">2022-09-03T02:31:00Z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2052-10.15.0</vt:lpwstr>
  </property>
</Properties>
</file>