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047A8" w:rsidRPr="00F047A8" w:rsidRDefault="00F047A8" w:rsidP="00F047A8">
      <w:pPr>
        <w:spacing w:line="460" w:lineRule="exact"/>
        <w:ind w:firstLineChars="200" w:firstLine="720"/>
        <w:jc w:val="left"/>
        <w:rPr>
          <w:rFonts w:ascii="方正小标宋简体" w:eastAsia="方正小标宋简体" w:hAnsi="黑体" w:cs="Times New Roman"/>
          <w:color w:val="000000" w:themeColor="text1"/>
          <w:sz w:val="36"/>
          <w:szCs w:val="28"/>
        </w:rPr>
      </w:pPr>
      <w:r w:rsidRPr="00F047A8">
        <w:rPr>
          <w:rFonts w:ascii="方正小标宋简体" w:eastAsia="方正小标宋简体" w:hAnsi="黑体" w:cs="Times New Roman" w:hint="eastAsia"/>
          <w:color w:val="000000" w:themeColor="text1"/>
          <w:sz w:val="36"/>
          <w:szCs w:val="28"/>
        </w:rPr>
        <w:t>刑事司法学院年度综合表彰各奖项评选条件</w:t>
      </w:r>
    </w:p>
    <w:p w:rsidR="00F047A8" w:rsidRPr="00322DEF" w:rsidRDefault="00F047A8" w:rsidP="00CE4DA4">
      <w:pPr>
        <w:spacing w:line="460" w:lineRule="exact"/>
        <w:ind w:firstLineChars="200" w:firstLine="560"/>
        <w:jc w:val="left"/>
        <w:rPr>
          <w:rFonts w:ascii="楷体_GB2312" w:eastAsia="楷体_GB2312" w:hAnsi="仿宋" w:cs="Times New Roman"/>
          <w:b/>
          <w:color w:val="000000" w:themeColor="text1"/>
          <w:sz w:val="28"/>
          <w:szCs w:val="28"/>
        </w:rPr>
      </w:pPr>
      <w:r w:rsidRPr="00322DEF">
        <w:rPr>
          <w:rFonts w:ascii="楷体_GB2312" w:eastAsia="楷体_GB2312" w:hAnsi="仿宋" w:cs="Times New Roman" w:hint="eastAsia"/>
          <w:b/>
          <w:color w:val="000000" w:themeColor="text1"/>
          <w:sz w:val="28"/>
          <w:szCs w:val="28"/>
        </w:rPr>
        <w:t xml:space="preserve"> （一）“年度荣誉团队”评选条件:</w:t>
      </w:r>
    </w:p>
    <w:p w:rsidR="00F047A8" w:rsidRPr="00322DEF" w:rsidRDefault="00F047A8" w:rsidP="00F047A8">
      <w:pPr>
        <w:spacing w:line="460" w:lineRule="exact"/>
        <w:ind w:firstLineChars="200" w:firstLine="560"/>
        <w:jc w:val="left"/>
        <w:rPr>
          <w:rFonts w:ascii="仿宋_GB2312" w:eastAsia="仿宋_GB2312" w:hAnsi="仿宋" w:cs="Times New Roman"/>
          <w:color w:val="000000" w:themeColor="text1"/>
          <w:sz w:val="28"/>
          <w:szCs w:val="28"/>
        </w:rPr>
      </w:pPr>
      <w:r w:rsidRPr="00322DEF">
        <w:rPr>
          <w:rFonts w:ascii="仿宋_GB2312" w:eastAsia="仿宋_GB2312" w:hAnsi="仿宋" w:cs="Times New Roman" w:hint="eastAsia"/>
          <w:color w:val="000000" w:themeColor="text1"/>
          <w:sz w:val="28"/>
          <w:szCs w:val="28"/>
        </w:rPr>
        <w:t>1.申请对象：代表学院参加校级及以上级别比赛并获得荣誉的 团队，团队成员需均为刑事司法学院在读本科生。</w:t>
      </w:r>
    </w:p>
    <w:p w:rsidR="00F047A8" w:rsidRPr="00322DEF" w:rsidRDefault="00F047A8" w:rsidP="00F047A8">
      <w:pPr>
        <w:spacing w:line="460" w:lineRule="exact"/>
        <w:ind w:firstLineChars="200" w:firstLine="560"/>
        <w:jc w:val="left"/>
        <w:rPr>
          <w:rFonts w:ascii="仿宋_GB2312" w:eastAsia="仿宋_GB2312" w:hAnsi="仿宋" w:cs="Times New Roman"/>
          <w:color w:val="000000" w:themeColor="text1"/>
          <w:sz w:val="28"/>
          <w:szCs w:val="28"/>
        </w:rPr>
      </w:pPr>
      <w:r w:rsidRPr="00322DEF">
        <w:rPr>
          <w:rFonts w:ascii="仿宋_GB2312" w:eastAsia="仿宋_GB2312" w:hAnsi="仿宋" w:cs="Times New Roman" w:hint="eastAsia"/>
          <w:color w:val="000000" w:themeColor="text1"/>
          <w:sz w:val="28"/>
          <w:szCs w:val="28"/>
        </w:rPr>
        <w:t>2.评选意义：对代表学院参加校级及以上级别比赛团队所获荣誉的集中褒奖，同时对16、17年级在（准）警务化管理中表现优秀的团队做出表彰，每年级各1个团队。</w:t>
      </w:r>
    </w:p>
    <w:p w:rsidR="00F047A8" w:rsidRPr="00322DEF" w:rsidRDefault="00F047A8" w:rsidP="00F047A8">
      <w:pPr>
        <w:spacing w:line="460" w:lineRule="exact"/>
        <w:ind w:firstLineChars="200" w:firstLine="560"/>
        <w:jc w:val="left"/>
        <w:rPr>
          <w:rFonts w:ascii="仿宋_GB2312" w:eastAsia="仿宋_GB2312" w:hAnsi="仿宋" w:cs="Times New Roman"/>
          <w:color w:val="000000" w:themeColor="text1"/>
          <w:sz w:val="28"/>
          <w:szCs w:val="28"/>
        </w:rPr>
      </w:pPr>
      <w:r w:rsidRPr="00322DEF">
        <w:rPr>
          <w:rFonts w:ascii="仿宋_GB2312" w:eastAsia="仿宋_GB2312" w:hAnsi="仿宋" w:cs="Times New Roman" w:hint="eastAsia"/>
          <w:color w:val="000000" w:themeColor="text1"/>
          <w:sz w:val="28"/>
          <w:szCs w:val="28"/>
        </w:rPr>
        <w:t>3.参评要求：</w:t>
      </w:r>
    </w:p>
    <w:p w:rsidR="00F047A8" w:rsidRPr="00322DEF" w:rsidRDefault="00F047A8" w:rsidP="00F047A8">
      <w:pPr>
        <w:spacing w:line="460" w:lineRule="exact"/>
        <w:ind w:firstLineChars="200" w:firstLine="560"/>
        <w:jc w:val="left"/>
        <w:rPr>
          <w:rFonts w:ascii="仿宋_GB2312" w:eastAsia="仿宋_GB2312" w:hAnsi="仿宋" w:cs="Times New Roman"/>
          <w:color w:val="000000" w:themeColor="text1"/>
          <w:sz w:val="28"/>
          <w:szCs w:val="28"/>
        </w:rPr>
      </w:pPr>
      <w:r w:rsidRPr="00322DEF">
        <w:rPr>
          <w:rFonts w:ascii="仿宋_GB2312" w:eastAsia="仿宋_GB2312" w:hAnsi="仿宋" w:cs="Times New Roman" w:hint="eastAsia"/>
          <w:color w:val="000000" w:themeColor="text1"/>
          <w:sz w:val="28"/>
          <w:szCs w:val="28"/>
        </w:rPr>
        <w:t>1）团队氛围积极向上，有较强的凝聚力，成员政治立场坚定、思想素质较高。</w:t>
      </w:r>
    </w:p>
    <w:p w:rsidR="00F047A8" w:rsidRPr="00322DEF" w:rsidRDefault="00F047A8" w:rsidP="00F047A8">
      <w:pPr>
        <w:spacing w:line="460" w:lineRule="exact"/>
        <w:ind w:firstLineChars="200" w:firstLine="560"/>
        <w:jc w:val="left"/>
        <w:rPr>
          <w:rFonts w:ascii="仿宋_GB2312" w:eastAsia="仿宋_GB2312" w:hAnsi="仿宋" w:cs="Times New Roman"/>
          <w:color w:val="000000" w:themeColor="text1"/>
          <w:sz w:val="28"/>
          <w:szCs w:val="28"/>
        </w:rPr>
      </w:pPr>
      <w:r w:rsidRPr="00322DEF">
        <w:rPr>
          <w:rFonts w:ascii="仿宋_GB2312" w:eastAsia="仿宋_GB2312" w:hAnsi="仿宋" w:cs="Times New Roman" w:hint="eastAsia"/>
          <w:color w:val="000000" w:themeColor="text1"/>
          <w:sz w:val="28"/>
          <w:szCs w:val="28"/>
        </w:rPr>
        <w:t>2）代表学院参与校级及以上级别比赛并获得前三名。</w:t>
      </w:r>
    </w:p>
    <w:p w:rsidR="00F047A8" w:rsidRPr="00322DEF" w:rsidRDefault="00F047A8" w:rsidP="00CE4DA4">
      <w:pPr>
        <w:spacing w:line="460" w:lineRule="exact"/>
        <w:ind w:firstLineChars="200" w:firstLine="560"/>
        <w:jc w:val="left"/>
        <w:rPr>
          <w:rFonts w:ascii="楷体_GB2312" w:eastAsia="楷体_GB2312" w:hAnsi="仿宋" w:cs="Times New Roman"/>
          <w:b/>
          <w:color w:val="000000" w:themeColor="text1"/>
          <w:sz w:val="28"/>
          <w:szCs w:val="28"/>
        </w:rPr>
      </w:pPr>
      <w:r w:rsidRPr="00322DEF">
        <w:rPr>
          <w:rFonts w:ascii="楷体_GB2312" w:eastAsia="楷体_GB2312" w:hAnsi="仿宋" w:cs="Times New Roman" w:hint="eastAsia"/>
          <w:b/>
          <w:color w:val="000000" w:themeColor="text1"/>
          <w:sz w:val="28"/>
          <w:szCs w:val="28"/>
        </w:rPr>
        <w:t>（二）“年度最佳组织”评选条件:</w:t>
      </w:r>
    </w:p>
    <w:p w:rsidR="00F047A8" w:rsidRPr="00322DEF" w:rsidRDefault="00F047A8" w:rsidP="00F047A8">
      <w:pPr>
        <w:spacing w:line="460" w:lineRule="exact"/>
        <w:ind w:firstLineChars="200" w:firstLine="560"/>
        <w:jc w:val="left"/>
        <w:rPr>
          <w:rFonts w:ascii="仿宋_GB2312" w:eastAsia="仿宋_GB2312" w:hAnsi="仿宋" w:cs="Times New Roman"/>
          <w:color w:val="000000" w:themeColor="text1"/>
          <w:sz w:val="28"/>
          <w:szCs w:val="28"/>
        </w:rPr>
      </w:pPr>
      <w:r w:rsidRPr="00322DEF">
        <w:rPr>
          <w:rFonts w:ascii="仿宋_GB2312" w:eastAsia="仿宋_GB2312" w:hAnsi="仿宋" w:cs="Times New Roman" w:hint="eastAsia"/>
          <w:color w:val="000000" w:themeColor="text1"/>
          <w:sz w:val="28"/>
          <w:szCs w:val="28"/>
        </w:rPr>
        <w:t>1.申请对象：刑事司法学院团委、团委宣传联合会、学生会、志愿者协会各部门。</w:t>
      </w:r>
    </w:p>
    <w:p w:rsidR="00F047A8" w:rsidRPr="00322DEF" w:rsidRDefault="00F047A8" w:rsidP="00F047A8">
      <w:pPr>
        <w:spacing w:line="460" w:lineRule="exact"/>
        <w:ind w:firstLineChars="200" w:firstLine="560"/>
        <w:jc w:val="left"/>
        <w:rPr>
          <w:rFonts w:ascii="仿宋_GB2312" w:eastAsia="仿宋_GB2312" w:hAnsi="仿宋" w:cs="Times New Roman"/>
          <w:color w:val="000000" w:themeColor="text1"/>
          <w:sz w:val="28"/>
          <w:szCs w:val="28"/>
        </w:rPr>
      </w:pPr>
      <w:r w:rsidRPr="00322DEF">
        <w:rPr>
          <w:rFonts w:ascii="仿宋_GB2312" w:eastAsia="仿宋_GB2312" w:hAnsi="仿宋" w:cs="Times New Roman" w:hint="eastAsia"/>
          <w:color w:val="000000" w:themeColor="text1"/>
          <w:sz w:val="28"/>
          <w:szCs w:val="28"/>
        </w:rPr>
        <w:t>2.参评要求：</w:t>
      </w:r>
    </w:p>
    <w:p w:rsidR="00F047A8" w:rsidRPr="00322DEF" w:rsidRDefault="00F047A8" w:rsidP="00F047A8">
      <w:pPr>
        <w:spacing w:line="460" w:lineRule="exact"/>
        <w:ind w:firstLineChars="200" w:firstLine="560"/>
        <w:jc w:val="left"/>
        <w:rPr>
          <w:rFonts w:ascii="仿宋_GB2312" w:eastAsia="仿宋_GB2312" w:hAnsi="仿宋" w:cs="Times New Roman"/>
          <w:color w:val="000000" w:themeColor="text1"/>
          <w:sz w:val="28"/>
          <w:szCs w:val="28"/>
        </w:rPr>
      </w:pPr>
      <w:r w:rsidRPr="00322DEF">
        <w:rPr>
          <w:rFonts w:ascii="仿宋_GB2312" w:eastAsia="仿宋_GB2312" w:hAnsi="仿宋" w:cs="Times New Roman" w:hint="eastAsia"/>
          <w:color w:val="000000" w:themeColor="text1"/>
          <w:sz w:val="28"/>
          <w:szCs w:val="28"/>
        </w:rPr>
        <w:t>1）部门氛围积极向上，有较强的凝聚力，成员政治立场坚定、思想素质较高。</w:t>
      </w:r>
    </w:p>
    <w:p w:rsidR="00F047A8" w:rsidRPr="00322DEF" w:rsidRDefault="00F047A8" w:rsidP="00F047A8">
      <w:pPr>
        <w:spacing w:line="460" w:lineRule="exact"/>
        <w:ind w:firstLineChars="200" w:firstLine="560"/>
        <w:jc w:val="left"/>
        <w:rPr>
          <w:rFonts w:ascii="仿宋_GB2312" w:eastAsia="仿宋_GB2312" w:hAnsi="仿宋" w:cs="Times New Roman"/>
          <w:color w:val="000000" w:themeColor="text1"/>
          <w:sz w:val="28"/>
          <w:szCs w:val="28"/>
        </w:rPr>
      </w:pPr>
      <w:r w:rsidRPr="00322DEF">
        <w:rPr>
          <w:rFonts w:ascii="仿宋_GB2312" w:eastAsia="仿宋_GB2312" w:hAnsi="仿宋" w:cs="Times New Roman" w:hint="eastAsia"/>
          <w:color w:val="000000" w:themeColor="text1"/>
          <w:sz w:val="28"/>
          <w:szCs w:val="28"/>
        </w:rPr>
        <w:t>2）部门成员工作积极认真，年度内本部门工作成绩显著，为学院获得荣誉的部门优先推荐。</w:t>
      </w:r>
    </w:p>
    <w:p w:rsidR="00F047A8" w:rsidRPr="00322DEF" w:rsidRDefault="00F047A8" w:rsidP="00CE4DA4">
      <w:pPr>
        <w:spacing w:line="460" w:lineRule="exact"/>
        <w:ind w:firstLineChars="200" w:firstLine="560"/>
        <w:jc w:val="left"/>
        <w:rPr>
          <w:rFonts w:ascii="楷体_GB2312" w:eastAsia="楷体_GB2312" w:hAnsi="仿宋" w:cs="Times New Roman"/>
          <w:b/>
          <w:color w:val="000000" w:themeColor="text1"/>
          <w:sz w:val="28"/>
          <w:szCs w:val="28"/>
        </w:rPr>
      </w:pPr>
      <w:r w:rsidRPr="00322DEF">
        <w:rPr>
          <w:rFonts w:ascii="楷体_GB2312" w:eastAsia="楷体_GB2312" w:hAnsi="仿宋" w:cs="Times New Roman" w:hint="eastAsia"/>
          <w:b/>
          <w:color w:val="000000" w:themeColor="text1"/>
          <w:sz w:val="28"/>
          <w:szCs w:val="28"/>
        </w:rPr>
        <w:t>（三）“年度优秀班集体”评选条件:</w:t>
      </w:r>
    </w:p>
    <w:p w:rsidR="00F047A8" w:rsidRPr="00322DEF" w:rsidRDefault="00F047A8" w:rsidP="00F047A8">
      <w:pPr>
        <w:spacing w:line="460" w:lineRule="exact"/>
        <w:ind w:firstLineChars="200" w:firstLine="560"/>
        <w:jc w:val="left"/>
        <w:rPr>
          <w:rFonts w:ascii="仿宋_GB2312" w:eastAsia="仿宋_GB2312" w:hAnsi="仿宋" w:cs="Times New Roman"/>
          <w:color w:val="000000" w:themeColor="text1"/>
          <w:sz w:val="28"/>
          <w:szCs w:val="28"/>
        </w:rPr>
      </w:pPr>
      <w:r w:rsidRPr="00322DEF">
        <w:rPr>
          <w:rFonts w:ascii="仿宋_GB2312" w:eastAsia="仿宋_GB2312" w:hAnsi="仿宋" w:cs="Times New Roman" w:hint="eastAsia"/>
          <w:color w:val="000000" w:themeColor="text1"/>
          <w:sz w:val="28"/>
          <w:szCs w:val="28"/>
        </w:rPr>
        <w:t>1.申请对象：刑事司法学院全体本科生班级。</w:t>
      </w:r>
    </w:p>
    <w:p w:rsidR="00F047A8" w:rsidRPr="00322DEF" w:rsidRDefault="00F047A8" w:rsidP="00F047A8">
      <w:pPr>
        <w:spacing w:line="460" w:lineRule="exact"/>
        <w:ind w:firstLineChars="200" w:firstLine="560"/>
        <w:jc w:val="left"/>
        <w:rPr>
          <w:rFonts w:ascii="仿宋_GB2312" w:eastAsia="仿宋_GB2312" w:hAnsi="仿宋" w:cs="Times New Roman"/>
          <w:color w:val="000000" w:themeColor="text1"/>
          <w:sz w:val="28"/>
          <w:szCs w:val="28"/>
        </w:rPr>
      </w:pPr>
      <w:r w:rsidRPr="00322DEF">
        <w:rPr>
          <w:rFonts w:ascii="仿宋_GB2312" w:eastAsia="仿宋_GB2312" w:hAnsi="仿宋" w:cs="Times New Roman" w:hint="eastAsia"/>
          <w:color w:val="000000" w:themeColor="text1"/>
          <w:sz w:val="28"/>
          <w:szCs w:val="28"/>
        </w:rPr>
        <w:t>2.参评要求：</w:t>
      </w:r>
    </w:p>
    <w:p w:rsidR="00F047A8" w:rsidRPr="00322DEF" w:rsidRDefault="00F047A8" w:rsidP="00F047A8">
      <w:pPr>
        <w:spacing w:line="460" w:lineRule="exact"/>
        <w:ind w:firstLineChars="200" w:firstLine="560"/>
        <w:jc w:val="left"/>
        <w:rPr>
          <w:rFonts w:ascii="仿宋_GB2312" w:eastAsia="仿宋_GB2312" w:hAnsi="仿宋" w:cs="Times New Roman"/>
          <w:color w:val="000000" w:themeColor="text1"/>
          <w:sz w:val="28"/>
          <w:szCs w:val="28"/>
        </w:rPr>
      </w:pPr>
      <w:r w:rsidRPr="00322DEF">
        <w:rPr>
          <w:rFonts w:ascii="仿宋_GB2312" w:eastAsia="仿宋_GB2312" w:hAnsi="仿宋" w:cs="Times New Roman" w:hint="eastAsia"/>
          <w:color w:val="000000" w:themeColor="text1"/>
          <w:sz w:val="28"/>
          <w:szCs w:val="28"/>
        </w:rPr>
        <w:t>1)班风优良，班级团结，班委机构健全，班级制度完善，班级活动多姿多彩，班级成员政治立场坚定、思想素质较高，能自觉践行社会主义核心价值观；</w:t>
      </w:r>
    </w:p>
    <w:p w:rsidR="00F047A8" w:rsidRPr="00322DEF" w:rsidRDefault="00F047A8" w:rsidP="00F047A8">
      <w:pPr>
        <w:spacing w:line="460" w:lineRule="exact"/>
        <w:ind w:firstLineChars="200" w:firstLine="560"/>
        <w:jc w:val="left"/>
        <w:rPr>
          <w:rFonts w:ascii="仿宋_GB2312" w:eastAsia="仿宋_GB2312" w:hAnsi="仿宋" w:cs="Times New Roman"/>
          <w:color w:val="000000" w:themeColor="text1"/>
          <w:sz w:val="28"/>
          <w:szCs w:val="28"/>
        </w:rPr>
      </w:pPr>
      <w:r w:rsidRPr="00322DEF">
        <w:rPr>
          <w:rFonts w:ascii="仿宋_GB2312" w:eastAsia="仿宋_GB2312" w:hAnsi="仿宋" w:cs="Times New Roman" w:hint="eastAsia"/>
          <w:color w:val="000000" w:themeColor="text1"/>
          <w:sz w:val="28"/>
          <w:szCs w:val="28"/>
        </w:rPr>
        <w:t>2)班级学习气氛浓厚，班级成员学习目标明确、学习态度端正，年度内班级成员无考试舞弊等情况，优先考虑班级平均分高的班级；</w:t>
      </w:r>
    </w:p>
    <w:p w:rsidR="00F047A8" w:rsidRPr="00322DEF" w:rsidRDefault="00F047A8" w:rsidP="00F047A8">
      <w:pPr>
        <w:spacing w:line="460" w:lineRule="exact"/>
        <w:ind w:firstLineChars="200" w:firstLine="560"/>
        <w:jc w:val="left"/>
        <w:rPr>
          <w:rFonts w:ascii="仿宋_GB2312" w:eastAsia="仿宋_GB2312" w:hAnsi="仿宋" w:cs="Times New Roman"/>
          <w:color w:val="000000" w:themeColor="text1"/>
          <w:sz w:val="28"/>
          <w:szCs w:val="28"/>
        </w:rPr>
      </w:pPr>
      <w:r w:rsidRPr="00322DEF">
        <w:rPr>
          <w:rFonts w:ascii="仿宋_GB2312" w:eastAsia="仿宋_GB2312" w:hAnsi="仿宋" w:cs="Times New Roman" w:hint="eastAsia"/>
          <w:color w:val="000000" w:themeColor="text1"/>
          <w:sz w:val="28"/>
          <w:szCs w:val="28"/>
        </w:rPr>
        <w:t>3)具有较强的班级荣誉感，积极参与校、院、年级组织开展的各项活动，优先考虑在各类竞赛中获得较多奖项的班级；</w:t>
      </w:r>
    </w:p>
    <w:p w:rsidR="00F047A8" w:rsidRPr="00322DEF" w:rsidRDefault="00F047A8" w:rsidP="00CE4DA4">
      <w:pPr>
        <w:spacing w:line="460" w:lineRule="exact"/>
        <w:ind w:firstLineChars="200" w:firstLine="560"/>
        <w:jc w:val="left"/>
        <w:rPr>
          <w:rFonts w:ascii="楷体_GB2312" w:eastAsia="楷体_GB2312" w:hAnsi="仿宋" w:cs="Times New Roman"/>
          <w:b/>
          <w:color w:val="000000" w:themeColor="text1"/>
          <w:sz w:val="28"/>
          <w:szCs w:val="28"/>
        </w:rPr>
      </w:pPr>
      <w:r w:rsidRPr="00322DEF">
        <w:rPr>
          <w:rFonts w:ascii="楷体_GB2312" w:eastAsia="楷体_GB2312" w:hAnsi="仿宋" w:cs="Times New Roman" w:hint="eastAsia"/>
          <w:b/>
          <w:color w:val="000000" w:themeColor="text1"/>
          <w:sz w:val="28"/>
          <w:szCs w:val="28"/>
        </w:rPr>
        <w:t>(四)“刑司年度人物”</w:t>
      </w:r>
      <w:r>
        <w:rPr>
          <w:rFonts w:ascii="楷体_GB2312" w:eastAsia="楷体_GB2312" w:hAnsi="仿宋" w:cs="Times New Roman" w:hint="eastAsia"/>
          <w:b/>
          <w:color w:val="000000" w:themeColor="text1"/>
          <w:sz w:val="28"/>
          <w:szCs w:val="28"/>
        </w:rPr>
        <w:t>、</w:t>
      </w:r>
      <w:r w:rsidRPr="00322DEF">
        <w:rPr>
          <w:rFonts w:ascii="楷体_GB2312" w:eastAsia="楷体_GB2312" w:hAnsi="仿宋" w:cs="Times New Roman" w:hint="eastAsia"/>
          <w:b/>
          <w:color w:val="000000" w:themeColor="text1"/>
          <w:sz w:val="28"/>
          <w:szCs w:val="28"/>
        </w:rPr>
        <w:t>“刑司年度人物</w:t>
      </w:r>
      <w:r>
        <w:rPr>
          <w:rFonts w:ascii="楷体_GB2312" w:eastAsia="楷体_GB2312" w:hAnsi="仿宋" w:cs="Times New Roman" w:hint="eastAsia"/>
          <w:b/>
          <w:color w:val="000000" w:themeColor="text1"/>
          <w:sz w:val="28"/>
          <w:szCs w:val="28"/>
        </w:rPr>
        <w:t>提名</w:t>
      </w:r>
      <w:r w:rsidRPr="00322DEF">
        <w:rPr>
          <w:rFonts w:ascii="楷体_GB2312" w:eastAsia="楷体_GB2312" w:hAnsi="仿宋" w:cs="Times New Roman" w:hint="eastAsia"/>
          <w:b/>
          <w:color w:val="000000" w:themeColor="text1"/>
          <w:sz w:val="28"/>
          <w:szCs w:val="28"/>
        </w:rPr>
        <w:t>”评选条件：</w:t>
      </w:r>
    </w:p>
    <w:p w:rsidR="00F047A8" w:rsidRPr="00322DEF" w:rsidRDefault="00F047A8" w:rsidP="00F047A8">
      <w:pPr>
        <w:spacing w:line="460" w:lineRule="exact"/>
        <w:ind w:firstLineChars="200" w:firstLine="560"/>
        <w:jc w:val="left"/>
        <w:rPr>
          <w:rFonts w:ascii="仿宋_GB2312" w:eastAsia="仿宋_GB2312" w:hAnsi="仿宋" w:cs="Times New Roman"/>
          <w:color w:val="000000" w:themeColor="text1"/>
          <w:sz w:val="28"/>
          <w:szCs w:val="28"/>
        </w:rPr>
      </w:pPr>
      <w:r w:rsidRPr="00322DEF">
        <w:rPr>
          <w:rFonts w:ascii="仿宋_GB2312" w:eastAsia="仿宋_GB2312" w:hAnsi="仿宋" w:cs="Times New Roman" w:hint="eastAsia"/>
          <w:color w:val="000000" w:themeColor="text1"/>
          <w:sz w:val="28"/>
          <w:szCs w:val="28"/>
        </w:rPr>
        <w:lastRenderedPageBreak/>
        <w:t>1.</w:t>
      </w:r>
      <w:r w:rsidRPr="00322DEF">
        <w:rPr>
          <w:rFonts w:ascii="仿宋_GB2312" w:eastAsia="仿宋_GB2312" w:hAnsi="仿宋" w:cs="Times New Roman"/>
          <w:color w:val="000000" w:themeColor="text1"/>
          <w:sz w:val="28"/>
          <w:szCs w:val="28"/>
        </w:rPr>
        <w:t>申请对象：中南财经政法大学</w:t>
      </w:r>
      <w:r w:rsidRPr="00322DEF">
        <w:rPr>
          <w:rFonts w:ascii="仿宋_GB2312" w:eastAsia="仿宋_GB2312" w:hAnsi="仿宋" w:cs="Times New Roman" w:hint="eastAsia"/>
          <w:color w:val="000000" w:themeColor="text1"/>
          <w:sz w:val="28"/>
          <w:szCs w:val="28"/>
        </w:rPr>
        <w:t>刑事司法</w:t>
      </w:r>
      <w:r w:rsidRPr="00322DEF">
        <w:rPr>
          <w:rFonts w:ascii="仿宋_GB2312" w:eastAsia="仿宋_GB2312" w:hAnsi="仿宋" w:cs="Times New Roman"/>
          <w:color w:val="000000" w:themeColor="text1"/>
          <w:sz w:val="28"/>
          <w:szCs w:val="28"/>
        </w:rPr>
        <w:t>学院全日制本科生。</w:t>
      </w:r>
    </w:p>
    <w:p w:rsidR="00F047A8" w:rsidRPr="00322DEF" w:rsidRDefault="00F047A8" w:rsidP="00F047A8">
      <w:pPr>
        <w:spacing w:line="460" w:lineRule="exact"/>
        <w:ind w:firstLineChars="200" w:firstLine="560"/>
        <w:jc w:val="left"/>
        <w:rPr>
          <w:rFonts w:ascii="仿宋_GB2312" w:eastAsia="仿宋_GB2312" w:hAnsi="仿宋" w:cs="Times New Roman"/>
          <w:color w:val="000000" w:themeColor="text1"/>
          <w:sz w:val="28"/>
          <w:szCs w:val="28"/>
        </w:rPr>
      </w:pPr>
      <w:r w:rsidRPr="00322DEF">
        <w:rPr>
          <w:rFonts w:ascii="仿宋_GB2312" w:eastAsia="仿宋_GB2312" w:hAnsi="仿宋" w:cs="Times New Roman" w:hint="eastAsia"/>
          <w:color w:val="000000" w:themeColor="text1"/>
          <w:sz w:val="28"/>
          <w:szCs w:val="28"/>
        </w:rPr>
        <w:t>2.基本条件：</w:t>
      </w:r>
    </w:p>
    <w:p w:rsidR="00F047A8" w:rsidRPr="00322DEF" w:rsidRDefault="00F047A8" w:rsidP="00F047A8">
      <w:pPr>
        <w:spacing w:line="460" w:lineRule="exact"/>
        <w:ind w:firstLineChars="200" w:firstLine="560"/>
        <w:jc w:val="left"/>
        <w:rPr>
          <w:rFonts w:ascii="仿宋_GB2312" w:eastAsia="仿宋_GB2312" w:hAnsi="仿宋" w:cs="Times New Roman"/>
          <w:color w:val="000000" w:themeColor="text1"/>
          <w:sz w:val="28"/>
          <w:szCs w:val="28"/>
        </w:rPr>
      </w:pPr>
      <w:r w:rsidRPr="00322DEF">
        <w:rPr>
          <w:rFonts w:ascii="仿宋_GB2312" w:eastAsia="仿宋_GB2312" w:hAnsi="仿宋" w:cs="Times New Roman" w:hint="eastAsia"/>
          <w:color w:val="000000" w:themeColor="text1"/>
          <w:sz w:val="28"/>
          <w:szCs w:val="28"/>
        </w:rPr>
        <w:t>1）完成本学度规定的学习任务，且本年度内单科成绩无不及格；</w:t>
      </w:r>
    </w:p>
    <w:p w:rsidR="00F047A8" w:rsidRPr="00322DEF" w:rsidRDefault="00F047A8" w:rsidP="00F047A8">
      <w:pPr>
        <w:spacing w:line="460" w:lineRule="exact"/>
        <w:ind w:firstLineChars="200" w:firstLine="560"/>
        <w:jc w:val="left"/>
        <w:rPr>
          <w:rFonts w:ascii="仿宋_GB2312" w:eastAsia="仿宋_GB2312" w:hAnsi="仿宋" w:cs="Times New Roman"/>
          <w:color w:val="000000" w:themeColor="text1"/>
          <w:sz w:val="28"/>
          <w:szCs w:val="28"/>
        </w:rPr>
      </w:pPr>
      <w:r w:rsidRPr="00322DEF">
        <w:rPr>
          <w:rFonts w:ascii="仿宋_GB2312" w:eastAsia="仿宋_GB2312" w:hAnsi="仿宋" w:cs="Times New Roman" w:hint="eastAsia"/>
          <w:color w:val="000000" w:themeColor="text1"/>
          <w:sz w:val="28"/>
          <w:szCs w:val="28"/>
        </w:rPr>
        <w:t>2）社会主义信念坚定，社会责任感强，遵纪守法，诚实守信，学风端正，身心健康，具有较强的思想觉悟，品行端正，乐于助人，在德行修养、科研创新、文体活动、学术研究、志愿公益、自主创业某一方面表现优异；</w:t>
      </w:r>
    </w:p>
    <w:p w:rsidR="00F047A8" w:rsidRPr="00322DEF" w:rsidRDefault="00F047A8" w:rsidP="00F047A8">
      <w:pPr>
        <w:spacing w:line="460" w:lineRule="exact"/>
        <w:ind w:firstLineChars="200" w:firstLine="560"/>
        <w:jc w:val="left"/>
        <w:rPr>
          <w:rFonts w:ascii="仿宋_GB2312" w:eastAsia="仿宋_GB2312" w:hAnsi="仿宋" w:cs="Times New Roman"/>
          <w:color w:val="000000" w:themeColor="text1"/>
          <w:sz w:val="28"/>
          <w:szCs w:val="28"/>
        </w:rPr>
      </w:pPr>
      <w:r w:rsidRPr="00322DEF">
        <w:rPr>
          <w:rFonts w:ascii="仿宋_GB2312" w:eastAsia="仿宋_GB2312" w:hAnsi="仿宋" w:cs="Times New Roman" w:hint="eastAsia"/>
          <w:color w:val="000000" w:themeColor="text1"/>
          <w:sz w:val="28"/>
          <w:szCs w:val="28"/>
        </w:rPr>
        <w:t>3.参评要求</w:t>
      </w:r>
    </w:p>
    <w:p w:rsidR="00F047A8" w:rsidRPr="00322DEF" w:rsidRDefault="00F047A8" w:rsidP="00CE4DA4">
      <w:pPr>
        <w:spacing w:line="460" w:lineRule="exact"/>
        <w:ind w:firstLineChars="200" w:firstLine="560"/>
        <w:jc w:val="left"/>
        <w:rPr>
          <w:rFonts w:ascii="仿宋_GB2312" w:eastAsia="仿宋_GB2312" w:hAnsi="仿宋" w:cs="Times New Roman"/>
          <w:b/>
          <w:color w:val="000000" w:themeColor="text1"/>
          <w:sz w:val="28"/>
          <w:szCs w:val="28"/>
        </w:rPr>
      </w:pPr>
      <w:r w:rsidRPr="00322DEF">
        <w:rPr>
          <w:rFonts w:ascii="仿宋_GB2312" w:eastAsia="仿宋_GB2312" w:hAnsi="仿宋" w:cs="Times New Roman" w:hint="eastAsia"/>
          <w:b/>
          <w:color w:val="000000" w:themeColor="text1"/>
          <w:sz w:val="28"/>
          <w:szCs w:val="28"/>
        </w:rPr>
        <w:t>1)</w:t>
      </w:r>
      <w:r>
        <w:rPr>
          <w:rFonts w:ascii="仿宋_GB2312" w:eastAsia="仿宋_GB2312" w:hAnsi="仿宋" w:cs="Times New Roman" w:hint="eastAsia"/>
          <w:b/>
          <w:color w:val="000000" w:themeColor="text1"/>
          <w:sz w:val="28"/>
          <w:szCs w:val="28"/>
        </w:rPr>
        <w:t>美品德行类</w:t>
      </w:r>
    </w:p>
    <w:p w:rsidR="00F047A8" w:rsidRPr="00322DEF" w:rsidRDefault="00F047A8" w:rsidP="00F047A8">
      <w:pPr>
        <w:spacing w:line="460" w:lineRule="exact"/>
        <w:ind w:firstLineChars="200" w:firstLine="560"/>
        <w:jc w:val="left"/>
        <w:rPr>
          <w:rFonts w:ascii="仿宋_GB2312" w:eastAsia="仿宋_GB2312" w:hAnsi="仿宋" w:cs="Times New Roman"/>
          <w:color w:val="000000" w:themeColor="text1"/>
          <w:sz w:val="28"/>
          <w:szCs w:val="28"/>
        </w:rPr>
      </w:pPr>
      <w:r w:rsidRPr="00322DEF">
        <w:rPr>
          <w:rFonts w:ascii="仿宋_GB2312" w:eastAsia="仿宋_GB2312" w:hAnsi="仿宋" w:cs="Times New Roman" w:hint="eastAsia"/>
          <w:color w:val="000000" w:themeColor="text1"/>
          <w:sz w:val="28"/>
          <w:szCs w:val="28"/>
        </w:rPr>
        <w:t>①</w:t>
      </w:r>
      <w:r w:rsidRPr="00322DEF">
        <w:rPr>
          <w:rFonts w:ascii="仿宋_GB2312" w:eastAsia="仿宋_GB2312" w:hAnsi="仿宋" w:cs="Times New Roman"/>
          <w:color w:val="000000" w:themeColor="text1"/>
          <w:sz w:val="28"/>
          <w:szCs w:val="28"/>
        </w:rPr>
        <w:t>在日常学习工作中品德高尚</w:t>
      </w:r>
      <w:r w:rsidRPr="00322DEF">
        <w:rPr>
          <w:rFonts w:ascii="仿宋_GB2312" w:eastAsia="仿宋_GB2312" w:hAnsi="仿宋" w:cs="Times New Roman" w:hint="eastAsia"/>
          <w:color w:val="000000" w:themeColor="text1"/>
          <w:sz w:val="28"/>
          <w:szCs w:val="28"/>
        </w:rPr>
        <w:t>、实绩突出，</w:t>
      </w:r>
      <w:r w:rsidRPr="00322DEF">
        <w:rPr>
          <w:rFonts w:ascii="仿宋_GB2312" w:eastAsia="仿宋_GB2312" w:hAnsi="仿宋" w:cs="Times New Roman"/>
          <w:color w:val="000000" w:themeColor="text1"/>
          <w:sz w:val="28"/>
          <w:szCs w:val="28"/>
        </w:rPr>
        <w:t>个人事迹突出得到校内外媒体广泛报道</w:t>
      </w:r>
      <w:r w:rsidRPr="00322DEF">
        <w:rPr>
          <w:rFonts w:ascii="仿宋_GB2312" w:eastAsia="仿宋_GB2312" w:hAnsi="仿宋" w:cs="Times New Roman" w:hint="eastAsia"/>
          <w:color w:val="000000" w:themeColor="text1"/>
          <w:sz w:val="28"/>
          <w:szCs w:val="28"/>
        </w:rPr>
        <w:t>，</w:t>
      </w:r>
      <w:r w:rsidRPr="00322DEF">
        <w:rPr>
          <w:rFonts w:ascii="仿宋_GB2312" w:eastAsia="仿宋_GB2312" w:hAnsi="仿宋" w:cs="Times New Roman"/>
          <w:color w:val="000000" w:themeColor="text1"/>
          <w:sz w:val="28"/>
          <w:szCs w:val="28"/>
        </w:rPr>
        <w:t>或获得市级及以上重大奖励</w:t>
      </w:r>
      <w:r w:rsidRPr="00322DEF">
        <w:rPr>
          <w:rFonts w:ascii="仿宋_GB2312" w:eastAsia="仿宋_GB2312" w:hAnsi="仿宋" w:cs="Times New Roman" w:hint="eastAsia"/>
          <w:color w:val="000000" w:themeColor="text1"/>
          <w:sz w:val="28"/>
          <w:szCs w:val="28"/>
        </w:rPr>
        <w:t>。</w:t>
      </w:r>
    </w:p>
    <w:p w:rsidR="00F047A8" w:rsidRPr="00322DEF" w:rsidRDefault="00F047A8" w:rsidP="00F047A8">
      <w:pPr>
        <w:spacing w:line="460" w:lineRule="exact"/>
        <w:ind w:firstLineChars="200" w:firstLine="560"/>
        <w:jc w:val="left"/>
        <w:rPr>
          <w:rFonts w:ascii="仿宋_GB2312" w:eastAsia="仿宋_GB2312" w:hAnsi="仿宋" w:cs="Times New Roman"/>
          <w:color w:val="000000" w:themeColor="text1"/>
          <w:sz w:val="28"/>
          <w:szCs w:val="28"/>
        </w:rPr>
      </w:pPr>
      <w:r w:rsidRPr="00322DEF">
        <w:rPr>
          <w:rFonts w:ascii="仿宋_GB2312" w:eastAsia="仿宋_GB2312" w:hAnsi="仿宋" w:cs="Times New Roman" w:hint="eastAsia"/>
          <w:color w:val="000000" w:themeColor="text1"/>
          <w:sz w:val="28"/>
          <w:szCs w:val="28"/>
        </w:rPr>
        <w:t>②采用加分制，个人因品德修养、思想道德突出获得院级奖励加5分，校级奖励加10分、市级奖励15分、省级奖励20分、国家级奖励30分。</w:t>
      </w:r>
    </w:p>
    <w:p w:rsidR="00F047A8" w:rsidRPr="00322DEF" w:rsidRDefault="00F047A8" w:rsidP="00CE4DA4">
      <w:pPr>
        <w:spacing w:line="460" w:lineRule="exact"/>
        <w:ind w:firstLineChars="200" w:firstLine="560"/>
        <w:jc w:val="left"/>
        <w:rPr>
          <w:rFonts w:ascii="仿宋_GB2312" w:eastAsia="仿宋_GB2312" w:hAnsi="仿宋" w:cs="Times New Roman"/>
          <w:b/>
          <w:color w:val="000000" w:themeColor="text1"/>
          <w:sz w:val="28"/>
          <w:szCs w:val="28"/>
        </w:rPr>
      </w:pPr>
      <w:r w:rsidRPr="00322DEF">
        <w:rPr>
          <w:rFonts w:ascii="仿宋_GB2312" w:eastAsia="仿宋_GB2312" w:hAnsi="仿宋" w:cs="Times New Roman" w:hint="eastAsia"/>
          <w:b/>
          <w:color w:val="000000" w:themeColor="text1"/>
          <w:sz w:val="28"/>
          <w:szCs w:val="28"/>
        </w:rPr>
        <w:t>2）学习优秀类</w:t>
      </w:r>
    </w:p>
    <w:p w:rsidR="00F047A8" w:rsidRPr="00322DEF" w:rsidRDefault="00F047A8" w:rsidP="00F047A8">
      <w:pPr>
        <w:spacing w:line="460" w:lineRule="exact"/>
        <w:ind w:firstLineChars="200" w:firstLine="560"/>
        <w:jc w:val="left"/>
        <w:rPr>
          <w:rFonts w:ascii="仿宋_GB2312" w:eastAsia="仿宋_GB2312" w:hAnsi="仿宋" w:cs="Times New Roman"/>
          <w:color w:val="000000" w:themeColor="text1"/>
          <w:sz w:val="28"/>
          <w:szCs w:val="28"/>
        </w:rPr>
      </w:pPr>
      <w:r w:rsidRPr="00322DEF">
        <w:rPr>
          <w:rFonts w:ascii="仿宋_GB2312" w:eastAsia="仿宋_GB2312" w:hAnsi="仿宋" w:cs="Times New Roman" w:hint="eastAsia"/>
          <w:color w:val="000000" w:themeColor="text1"/>
          <w:sz w:val="28"/>
          <w:szCs w:val="28"/>
        </w:rPr>
        <w:t>完成本年度规定学分，学习成绩优秀，加权平均分列年级前三者方能申报，最终取全院本科生加权分数前两名。</w:t>
      </w:r>
    </w:p>
    <w:p w:rsidR="00F047A8" w:rsidRPr="00322DEF" w:rsidRDefault="00F047A8" w:rsidP="00CE4DA4">
      <w:pPr>
        <w:spacing w:line="460" w:lineRule="exact"/>
        <w:ind w:firstLineChars="200" w:firstLine="560"/>
        <w:jc w:val="left"/>
        <w:rPr>
          <w:rFonts w:ascii="仿宋_GB2312" w:eastAsia="仿宋_GB2312" w:hAnsi="仿宋" w:cs="Times New Roman"/>
          <w:b/>
          <w:color w:val="000000" w:themeColor="text1"/>
          <w:sz w:val="28"/>
          <w:szCs w:val="28"/>
        </w:rPr>
      </w:pPr>
      <w:r w:rsidRPr="00322DEF">
        <w:rPr>
          <w:rFonts w:ascii="仿宋_GB2312" w:eastAsia="仿宋_GB2312" w:hAnsi="仿宋" w:cs="Times New Roman" w:hint="eastAsia"/>
          <w:b/>
          <w:color w:val="000000" w:themeColor="text1"/>
          <w:sz w:val="28"/>
          <w:szCs w:val="28"/>
        </w:rPr>
        <w:t>3)</w:t>
      </w:r>
      <w:r>
        <w:rPr>
          <w:rFonts w:ascii="仿宋_GB2312" w:eastAsia="仿宋_GB2312" w:hAnsi="仿宋" w:cs="Times New Roman" w:hint="eastAsia"/>
          <w:b/>
          <w:color w:val="000000" w:themeColor="text1"/>
          <w:sz w:val="28"/>
          <w:szCs w:val="28"/>
        </w:rPr>
        <w:t>创业实践类</w:t>
      </w:r>
    </w:p>
    <w:p w:rsidR="00F047A8" w:rsidRDefault="00F047A8" w:rsidP="00F047A8">
      <w:pPr>
        <w:spacing w:line="460" w:lineRule="exact"/>
        <w:ind w:firstLineChars="200" w:firstLine="560"/>
        <w:jc w:val="left"/>
        <w:rPr>
          <w:rFonts w:ascii="仿宋_GB2312" w:eastAsia="仿宋_GB2312" w:hAnsi="仿宋" w:cs="Times New Roman"/>
          <w:color w:val="000000" w:themeColor="text1"/>
          <w:sz w:val="28"/>
          <w:szCs w:val="28"/>
        </w:rPr>
      </w:pPr>
      <w:r w:rsidRPr="00322DEF">
        <w:rPr>
          <w:rFonts w:ascii="仿宋_GB2312" w:eastAsia="仿宋_GB2312" w:hAnsi="仿宋" w:cs="Times New Roman" w:hint="eastAsia"/>
          <w:color w:val="000000" w:themeColor="text1"/>
          <w:sz w:val="28"/>
          <w:szCs w:val="28"/>
        </w:rPr>
        <w:t>①</w:t>
      </w:r>
      <w:r>
        <w:rPr>
          <w:rFonts w:ascii="仿宋_GB2312" w:eastAsia="仿宋_GB2312" w:hAnsi="仿宋" w:cs="Times New Roman" w:hint="eastAsia"/>
          <w:color w:val="000000" w:themeColor="text1"/>
          <w:sz w:val="28"/>
          <w:szCs w:val="28"/>
        </w:rPr>
        <w:t>参加创新创业类、社会实践类国内外重要赛事，并取得优异成绩的同学。</w:t>
      </w:r>
    </w:p>
    <w:p w:rsidR="00F047A8" w:rsidRPr="00322DEF" w:rsidRDefault="00F047A8" w:rsidP="00F047A8">
      <w:pPr>
        <w:spacing w:line="460" w:lineRule="exact"/>
        <w:ind w:firstLineChars="200" w:firstLine="560"/>
        <w:jc w:val="left"/>
        <w:rPr>
          <w:rFonts w:ascii="仿宋_GB2312" w:eastAsia="仿宋_GB2312" w:hAnsi="仿宋" w:cs="Times New Roman"/>
          <w:color w:val="000000" w:themeColor="text1"/>
          <w:sz w:val="28"/>
          <w:szCs w:val="28"/>
        </w:rPr>
      </w:pPr>
      <w:r w:rsidRPr="00322DEF">
        <w:rPr>
          <w:rFonts w:ascii="仿宋_GB2312" w:eastAsia="仿宋_GB2312" w:hAnsi="仿宋" w:cs="Times New Roman" w:hint="eastAsia"/>
          <w:color w:val="000000" w:themeColor="text1"/>
          <w:sz w:val="28"/>
          <w:szCs w:val="28"/>
        </w:rPr>
        <w:t>②创业实践类学子评选采取加分制原则，参加“大学生创新训练计划”并获得国家级立项者，加15分，获校级立项者，加10分；参加“挑战杯”、“创青春”、“博文杯”、“明理杯”、“寒暑期社会实践”等创新创业实践类活动并获得校级立项者，加10分。获校级以上奖项加20分。</w:t>
      </w:r>
    </w:p>
    <w:p w:rsidR="00F047A8" w:rsidRPr="00322DEF" w:rsidRDefault="00F047A8" w:rsidP="00CE4DA4">
      <w:pPr>
        <w:spacing w:line="460" w:lineRule="exact"/>
        <w:ind w:firstLineChars="200" w:firstLine="560"/>
        <w:jc w:val="left"/>
        <w:rPr>
          <w:rFonts w:ascii="仿宋_GB2312" w:eastAsia="仿宋_GB2312" w:hAnsi="仿宋" w:cs="Times New Roman"/>
          <w:b/>
          <w:color w:val="000000" w:themeColor="text1"/>
          <w:sz w:val="28"/>
          <w:szCs w:val="28"/>
        </w:rPr>
      </w:pPr>
      <w:r w:rsidRPr="00322DEF">
        <w:rPr>
          <w:rFonts w:ascii="仿宋_GB2312" w:eastAsia="仿宋_GB2312" w:hAnsi="仿宋" w:cs="Times New Roman" w:hint="eastAsia"/>
          <w:b/>
          <w:color w:val="000000" w:themeColor="text1"/>
          <w:sz w:val="28"/>
          <w:szCs w:val="28"/>
        </w:rPr>
        <w:t>4</w:t>
      </w:r>
      <w:r>
        <w:rPr>
          <w:rFonts w:ascii="仿宋_GB2312" w:eastAsia="仿宋_GB2312" w:hAnsi="仿宋" w:cs="Times New Roman" w:hint="eastAsia"/>
          <w:b/>
          <w:color w:val="000000" w:themeColor="text1"/>
          <w:sz w:val="28"/>
          <w:szCs w:val="28"/>
        </w:rPr>
        <w:t>）学术科研类</w:t>
      </w:r>
    </w:p>
    <w:p w:rsidR="00F047A8" w:rsidRPr="00322DEF" w:rsidRDefault="00F047A8" w:rsidP="00F047A8">
      <w:pPr>
        <w:spacing w:line="460" w:lineRule="exact"/>
        <w:ind w:firstLineChars="200" w:firstLine="560"/>
        <w:jc w:val="left"/>
        <w:rPr>
          <w:rFonts w:ascii="仿宋_GB2312" w:eastAsia="仿宋_GB2312" w:hAnsi="仿宋" w:cs="Times New Roman"/>
          <w:color w:val="000000" w:themeColor="text1"/>
          <w:sz w:val="28"/>
          <w:szCs w:val="28"/>
        </w:rPr>
      </w:pPr>
      <w:r w:rsidRPr="00322DEF">
        <w:rPr>
          <w:rFonts w:ascii="仿宋_GB2312" w:eastAsia="仿宋_GB2312" w:hAnsi="仿宋" w:cs="Times New Roman" w:hint="eastAsia"/>
          <w:color w:val="000000" w:themeColor="text1"/>
          <w:sz w:val="28"/>
          <w:szCs w:val="28"/>
        </w:rPr>
        <w:t>崇尚科学，在学术科研领域内有所成就者方可申报。</w:t>
      </w:r>
    </w:p>
    <w:p w:rsidR="00F047A8" w:rsidRPr="00322DEF" w:rsidRDefault="00F047A8" w:rsidP="00F047A8">
      <w:pPr>
        <w:spacing w:line="460" w:lineRule="exact"/>
        <w:ind w:firstLineChars="200" w:firstLine="560"/>
        <w:jc w:val="left"/>
        <w:rPr>
          <w:rFonts w:ascii="仿宋_GB2312" w:eastAsia="仿宋_GB2312" w:hAnsi="仿宋" w:cs="Times New Roman"/>
          <w:color w:val="000000" w:themeColor="text1"/>
          <w:sz w:val="28"/>
          <w:szCs w:val="28"/>
        </w:rPr>
      </w:pPr>
      <w:r w:rsidRPr="00322DEF">
        <w:rPr>
          <w:rFonts w:ascii="仿宋_GB2312" w:eastAsia="仿宋_GB2312" w:hAnsi="仿宋" w:cs="Times New Roman" w:hint="eastAsia"/>
          <w:color w:val="000000" w:themeColor="text1"/>
          <w:sz w:val="28"/>
          <w:szCs w:val="28"/>
        </w:rPr>
        <w:t>学术科研类学子评选采取加分制原则，年度内公开在核心期刊发表论文者一次累计加20分，在普通期刊发表论文者一次累计加10分；年度内在国内外出版社公开出版专著者，一次累计加20分；年</w:t>
      </w:r>
      <w:r w:rsidRPr="00322DEF">
        <w:rPr>
          <w:rFonts w:ascii="仿宋_GB2312" w:eastAsia="仿宋_GB2312" w:hAnsi="仿宋" w:cs="Times New Roman" w:hint="eastAsia"/>
          <w:color w:val="000000" w:themeColor="text1"/>
          <w:sz w:val="28"/>
          <w:szCs w:val="28"/>
        </w:rPr>
        <w:lastRenderedPageBreak/>
        <w:t>度内获得发明专利者一次累计加10分。</w:t>
      </w:r>
    </w:p>
    <w:p w:rsidR="00F047A8" w:rsidRPr="00322DEF" w:rsidRDefault="00F047A8" w:rsidP="00CE4DA4">
      <w:pPr>
        <w:spacing w:line="460" w:lineRule="exact"/>
        <w:ind w:firstLineChars="200" w:firstLine="560"/>
        <w:jc w:val="left"/>
        <w:rPr>
          <w:rFonts w:ascii="仿宋_GB2312" w:eastAsia="仿宋_GB2312" w:hAnsi="仿宋" w:cs="Times New Roman"/>
          <w:b/>
          <w:color w:val="000000" w:themeColor="text1"/>
          <w:sz w:val="28"/>
          <w:szCs w:val="28"/>
        </w:rPr>
      </w:pPr>
      <w:r w:rsidRPr="00322DEF">
        <w:rPr>
          <w:rFonts w:ascii="仿宋_GB2312" w:eastAsia="仿宋_GB2312" w:hAnsi="仿宋" w:cs="Times New Roman" w:hint="eastAsia"/>
          <w:b/>
          <w:color w:val="000000" w:themeColor="text1"/>
          <w:sz w:val="28"/>
          <w:szCs w:val="28"/>
        </w:rPr>
        <w:t>5）文艺体育类</w:t>
      </w:r>
    </w:p>
    <w:p w:rsidR="00F047A8" w:rsidRPr="00322DEF" w:rsidRDefault="00F047A8" w:rsidP="00F047A8">
      <w:pPr>
        <w:spacing w:line="460" w:lineRule="exact"/>
        <w:ind w:firstLineChars="200" w:firstLine="560"/>
        <w:jc w:val="left"/>
        <w:rPr>
          <w:rFonts w:ascii="仿宋_GB2312" w:eastAsia="仿宋_GB2312" w:hAnsi="仿宋" w:cs="Times New Roman"/>
          <w:color w:val="000000" w:themeColor="text1"/>
          <w:sz w:val="28"/>
          <w:szCs w:val="28"/>
        </w:rPr>
      </w:pPr>
      <w:r w:rsidRPr="00322DEF">
        <w:rPr>
          <w:rFonts w:ascii="仿宋_GB2312" w:eastAsia="仿宋_GB2312" w:hAnsi="仿宋" w:cs="Times New Roman" w:hint="eastAsia"/>
          <w:color w:val="000000" w:themeColor="text1"/>
          <w:sz w:val="28"/>
          <w:szCs w:val="28"/>
        </w:rPr>
        <w:t>热爱文艺体育，积极参与文艺体育活动，代表学院参加校级及以上级别文艺体育比赛活动并获得奖项者方可申报。</w:t>
      </w:r>
    </w:p>
    <w:p w:rsidR="00F047A8" w:rsidRPr="00322DEF" w:rsidRDefault="00F047A8" w:rsidP="00F047A8">
      <w:pPr>
        <w:spacing w:line="460" w:lineRule="exact"/>
        <w:ind w:firstLineChars="200" w:firstLine="560"/>
        <w:jc w:val="left"/>
        <w:rPr>
          <w:rFonts w:ascii="仿宋_GB2312" w:eastAsia="仿宋_GB2312" w:hAnsi="仿宋" w:cs="Times New Roman"/>
          <w:color w:val="000000" w:themeColor="text1"/>
          <w:sz w:val="28"/>
          <w:szCs w:val="28"/>
        </w:rPr>
      </w:pPr>
      <w:r w:rsidRPr="00322DEF">
        <w:rPr>
          <w:rFonts w:ascii="仿宋_GB2312" w:eastAsia="仿宋_GB2312" w:hAnsi="仿宋" w:cs="Times New Roman" w:hint="eastAsia"/>
          <w:color w:val="000000" w:themeColor="text1"/>
          <w:sz w:val="28"/>
          <w:szCs w:val="28"/>
        </w:rPr>
        <w:t>文艺体育类学子评选采取加分制原则，代表学院参加校级以上的各项文艺体育比赛活动并获得荣誉者，加20分，参加校级各项文艺体育比赛活动并获得一、二、三等奖者分别加10分、8分、5分。</w:t>
      </w:r>
    </w:p>
    <w:p w:rsidR="00F047A8" w:rsidRPr="00322DEF" w:rsidRDefault="00F047A8" w:rsidP="00CE4DA4">
      <w:pPr>
        <w:spacing w:line="460" w:lineRule="exact"/>
        <w:ind w:firstLineChars="200" w:firstLine="560"/>
        <w:jc w:val="left"/>
        <w:rPr>
          <w:rFonts w:ascii="仿宋_GB2312" w:eastAsia="仿宋_GB2312" w:hAnsi="仿宋" w:cs="Times New Roman"/>
          <w:b/>
          <w:color w:val="000000" w:themeColor="text1"/>
          <w:sz w:val="28"/>
          <w:szCs w:val="28"/>
        </w:rPr>
      </w:pPr>
      <w:r w:rsidRPr="00322DEF">
        <w:rPr>
          <w:rFonts w:ascii="仿宋_GB2312" w:eastAsia="仿宋_GB2312" w:hAnsi="仿宋" w:cs="Times New Roman" w:hint="eastAsia"/>
          <w:b/>
          <w:color w:val="000000" w:themeColor="text1"/>
          <w:sz w:val="28"/>
          <w:szCs w:val="28"/>
        </w:rPr>
        <w:t>6）特殊贡献奖</w:t>
      </w:r>
    </w:p>
    <w:p w:rsidR="00F047A8" w:rsidRPr="00322DEF" w:rsidRDefault="00F047A8" w:rsidP="00F047A8">
      <w:pPr>
        <w:spacing w:line="460" w:lineRule="exact"/>
        <w:ind w:firstLineChars="200" w:firstLine="560"/>
        <w:jc w:val="left"/>
        <w:rPr>
          <w:rFonts w:ascii="仿宋_GB2312" w:eastAsia="仿宋_GB2312" w:hAnsi="仿宋" w:cs="Times New Roman"/>
          <w:color w:val="000000" w:themeColor="text1"/>
          <w:sz w:val="28"/>
          <w:szCs w:val="28"/>
        </w:rPr>
      </w:pPr>
      <w:r w:rsidRPr="00322DEF">
        <w:rPr>
          <w:rFonts w:ascii="仿宋_GB2312" w:eastAsia="仿宋_GB2312" w:hAnsi="仿宋" w:cs="Times New Roman"/>
          <w:color w:val="000000" w:themeColor="text1"/>
          <w:sz w:val="28"/>
          <w:szCs w:val="28"/>
        </w:rPr>
        <w:t>为表彰为学院作出特殊贡献的优秀学生</w:t>
      </w:r>
      <w:r w:rsidRPr="00322DEF">
        <w:rPr>
          <w:rFonts w:ascii="仿宋_GB2312" w:eastAsia="仿宋_GB2312" w:hAnsi="仿宋" w:cs="Times New Roman" w:hint="eastAsia"/>
          <w:color w:val="000000" w:themeColor="text1"/>
          <w:sz w:val="28"/>
          <w:szCs w:val="28"/>
        </w:rPr>
        <w:t>，特设立特殊贡献奖。2017年是我院（准）警务化管理制度实施的第二年，2016、2017级学生在学习、生活方面较其他同级学生明显规范、高效，因此为在（准）警务化管理中表现优秀的学生颁发两个特殊贡献奖。</w:t>
      </w:r>
    </w:p>
    <w:p w:rsidR="00F047A8" w:rsidRPr="00322DEF" w:rsidRDefault="00F047A8" w:rsidP="00CE4DA4">
      <w:pPr>
        <w:spacing w:line="460" w:lineRule="exact"/>
        <w:ind w:firstLineChars="200" w:firstLine="560"/>
        <w:jc w:val="left"/>
        <w:rPr>
          <w:rFonts w:ascii="楷体_GB2312" w:eastAsia="楷体_GB2312" w:hAnsi="仿宋" w:cs="Times New Roman"/>
          <w:b/>
          <w:color w:val="000000" w:themeColor="text1"/>
          <w:sz w:val="28"/>
          <w:szCs w:val="28"/>
        </w:rPr>
      </w:pPr>
      <w:r w:rsidRPr="00322DEF">
        <w:rPr>
          <w:rFonts w:ascii="楷体_GB2312" w:eastAsia="楷体_GB2312" w:hAnsi="仿宋" w:cs="Times New Roman" w:hint="eastAsia"/>
          <w:b/>
          <w:color w:val="000000" w:themeColor="text1"/>
          <w:sz w:val="28"/>
          <w:szCs w:val="28"/>
        </w:rPr>
        <w:t>（五）</w:t>
      </w:r>
      <w:r w:rsidRPr="00322DEF">
        <w:rPr>
          <w:rFonts w:ascii="楷体_GB2312" w:eastAsia="楷体_GB2312" w:hAnsi="仿宋" w:cs="Times New Roman"/>
          <w:b/>
          <w:color w:val="000000" w:themeColor="text1"/>
          <w:sz w:val="28"/>
          <w:szCs w:val="28"/>
        </w:rPr>
        <w:t>优秀教学助理员奖评选条件</w:t>
      </w:r>
    </w:p>
    <w:p w:rsidR="00F047A8" w:rsidRDefault="00F047A8" w:rsidP="008E70F6">
      <w:pPr>
        <w:spacing w:line="460" w:lineRule="exact"/>
        <w:ind w:firstLineChars="200" w:firstLine="560"/>
        <w:jc w:val="left"/>
        <w:rPr>
          <w:rFonts w:ascii="仿宋_GB2312" w:eastAsia="仿宋_GB2312" w:hAnsi="仿宋" w:cs="Times New Roman"/>
          <w:color w:val="000000" w:themeColor="text1"/>
          <w:sz w:val="28"/>
          <w:szCs w:val="28"/>
        </w:rPr>
      </w:pPr>
      <w:r w:rsidRPr="00322DEF">
        <w:rPr>
          <w:rFonts w:ascii="仿宋_GB2312" w:eastAsia="仿宋_GB2312" w:hAnsi="仿宋" w:cs="Times New Roman" w:hint="eastAsia"/>
          <w:color w:val="000000" w:themeColor="text1"/>
          <w:sz w:val="28"/>
          <w:szCs w:val="28"/>
        </w:rPr>
        <w:t>2</w:t>
      </w:r>
      <w:r w:rsidRPr="00322DEF">
        <w:rPr>
          <w:rFonts w:ascii="仿宋_GB2312" w:eastAsia="仿宋_GB2312" w:hAnsi="仿宋" w:cs="Times New Roman"/>
          <w:color w:val="000000" w:themeColor="text1"/>
          <w:sz w:val="28"/>
          <w:szCs w:val="28"/>
        </w:rPr>
        <w:t>017</w:t>
      </w:r>
      <w:r w:rsidRPr="00322DEF">
        <w:rPr>
          <w:rFonts w:ascii="仿宋_GB2312" w:eastAsia="仿宋_GB2312" w:hAnsi="仿宋" w:cs="Times New Roman" w:hint="eastAsia"/>
          <w:color w:val="000000" w:themeColor="text1"/>
          <w:sz w:val="28"/>
          <w:szCs w:val="28"/>
        </w:rPr>
        <w:t>年我院开始实施教学助理员制度，本学期共设置教学助理员3</w:t>
      </w:r>
      <w:r w:rsidRPr="00322DEF">
        <w:rPr>
          <w:rFonts w:ascii="仿宋_GB2312" w:eastAsia="仿宋_GB2312" w:hAnsi="仿宋" w:cs="Times New Roman"/>
          <w:color w:val="000000" w:themeColor="text1"/>
          <w:sz w:val="28"/>
          <w:szCs w:val="28"/>
        </w:rPr>
        <w:t>8名，覆盖我院</w:t>
      </w:r>
      <w:r w:rsidRPr="00322DEF">
        <w:rPr>
          <w:rFonts w:ascii="仿宋_GB2312" w:eastAsia="仿宋_GB2312" w:hAnsi="仿宋" w:cs="Times New Roman" w:hint="eastAsia"/>
          <w:color w:val="000000" w:themeColor="text1"/>
          <w:sz w:val="28"/>
          <w:szCs w:val="28"/>
        </w:rPr>
        <w:t>6</w:t>
      </w:r>
      <w:r w:rsidRPr="00322DEF">
        <w:rPr>
          <w:rFonts w:ascii="仿宋_GB2312" w:eastAsia="仿宋_GB2312" w:hAnsi="仿宋" w:cs="Times New Roman"/>
          <w:color w:val="000000" w:themeColor="text1"/>
          <w:sz w:val="28"/>
          <w:szCs w:val="28"/>
        </w:rPr>
        <w:t>1个课堂。各教学助理员利用各种方法完成课堂签到任务，学生到课率提高显著。现设立</w:t>
      </w:r>
      <w:r w:rsidRPr="00322DEF">
        <w:rPr>
          <w:rFonts w:ascii="仿宋_GB2312" w:eastAsia="仿宋_GB2312" w:hAnsi="仿宋" w:cs="Times New Roman"/>
          <w:color w:val="000000" w:themeColor="text1"/>
          <w:sz w:val="28"/>
          <w:szCs w:val="28"/>
        </w:rPr>
        <w:t>“</w:t>
      </w:r>
      <w:r w:rsidRPr="00322DEF">
        <w:rPr>
          <w:rFonts w:ascii="仿宋_GB2312" w:eastAsia="仿宋_GB2312" w:hAnsi="仿宋" w:cs="Times New Roman"/>
          <w:color w:val="000000" w:themeColor="text1"/>
          <w:sz w:val="28"/>
          <w:szCs w:val="28"/>
        </w:rPr>
        <w:t>优秀教学助理员</w:t>
      </w:r>
      <w:r w:rsidRPr="00322DEF">
        <w:rPr>
          <w:rFonts w:ascii="仿宋_GB2312" w:eastAsia="仿宋_GB2312" w:hAnsi="仿宋" w:cs="Times New Roman"/>
          <w:color w:val="000000" w:themeColor="text1"/>
          <w:sz w:val="28"/>
          <w:szCs w:val="28"/>
        </w:rPr>
        <w:t>”</w:t>
      </w:r>
      <w:r w:rsidRPr="00322DEF">
        <w:rPr>
          <w:rFonts w:ascii="仿宋_GB2312" w:eastAsia="仿宋_GB2312" w:hAnsi="仿宋" w:cs="Times New Roman"/>
          <w:color w:val="000000" w:themeColor="text1"/>
          <w:sz w:val="28"/>
          <w:szCs w:val="28"/>
        </w:rPr>
        <w:t>专项奖以表彰教学助理员的工作。本奖项根据教学助理员</w:t>
      </w:r>
      <w:r w:rsidR="008E70F6">
        <w:rPr>
          <w:rFonts w:ascii="仿宋_GB2312" w:eastAsia="仿宋_GB2312" w:hAnsi="仿宋" w:cs="Times New Roman" w:hint="eastAsia"/>
          <w:color w:val="000000" w:themeColor="text1"/>
          <w:sz w:val="28"/>
          <w:szCs w:val="28"/>
        </w:rPr>
        <w:t>考核情况进行评选。</w:t>
      </w:r>
      <w:r w:rsidRPr="00322DEF">
        <w:rPr>
          <w:rFonts w:ascii="仿宋_GB2312" w:eastAsia="仿宋_GB2312" w:hAnsi="仿宋" w:cs="Times New Roman"/>
          <w:color w:val="000000" w:themeColor="text1"/>
          <w:sz w:val="28"/>
          <w:szCs w:val="28"/>
        </w:rPr>
        <w:t>本奖项评分根据任课老师评价、负责老师评价、日常考勤三项总记得出。</w:t>
      </w:r>
    </w:p>
    <w:p w:rsidR="00BF314D" w:rsidRDefault="00BF314D" w:rsidP="00BF314D">
      <w:pPr>
        <w:spacing w:line="460" w:lineRule="exact"/>
        <w:ind w:firstLineChars="200" w:firstLine="560"/>
        <w:jc w:val="right"/>
        <w:rPr>
          <w:rFonts w:ascii="仿宋_GB2312" w:eastAsia="仿宋_GB2312" w:hAnsi="仿宋" w:cs="Times New Roman"/>
          <w:color w:val="000000" w:themeColor="text1"/>
          <w:sz w:val="28"/>
          <w:szCs w:val="28"/>
        </w:rPr>
      </w:pPr>
    </w:p>
    <w:p w:rsidR="00BF314D" w:rsidRDefault="00BF314D" w:rsidP="00BF314D">
      <w:pPr>
        <w:spacing w:line="460" w:lineRule="exact"/>
        <w:ind w:firstLineChars="200" w:firstLine="560"/>
        <w:jc w:val="right"/>
        <w:rPr>
          <w:rFonts w:ascii="仿宋_GB2312" w:eastAsia="仿宋_GB2312" w:hAnsi="仿宋" w:cs="Times New Roman"/>
          <w:color w:val="000000" w:themeColor="text1"/>
          <w:sz w:val="28"/>
          <w:szCs w:val="28"/>
        </w:rPr>
      </w:pPr>
    </w:p>
    <w:p w:rsidR="00F047A8" w:rsidRPr="00BF314D" w:rsidRDefault="00BF314D" w:rsidP="00BF314D">
      <w:pPr>
        <w:spacing w:line="460" w:lineRule="exact"/>
        <w:ind w:firstLineChars="200" w:firstLine="560"/>
        <w:jc w:val="right"/>
        <w:rPr>
          <w:rFonts w:ascii="仿宋_GB2312" w:eastAsia="仿宋_GB2312" w:hAnsi="仿宋" w:cs="Times New Roman"/>
          <w:color w:val="000000" w:themeColor="text1"/>
          <w:sz w:val="28"/>
          <w:szCs w:val="28"/>
        </w:rPr>
      </w:pPr>
      <w:r>
        <w:rPr>
          <w:rFonts w:ascii="仿宋_GB2312" w:eastAsia="仿宋_GB2312" w:hAnsi="仿宋" w:cs="Times New Roman"/>
          <w:color w:val="000000" w:themeColor="text1"/>
          <w:sz w:val="28"/>
          <w:szCs w:val="28"/>
        </w:rPr>
        <w:t>中南财经政法大学</w:t>
      </w:r>
      <w:r w:rsidR="00F047A8" w:rsidRPr="00BF314D">
        <w:rPr>
          <w:rFonts w:ascii="仿宋_GB2312" w:eastAsia="仿宋_GB2312" w:hAnsi="仿宋" w:cs="Times New Roman"/>
          <w:color w:val="000000" w:themeColor="text1"/>
          <w:sz w:val="28"/>
          <w:szCs w:val="28"/>
        </w:rPr>
        <w:t>刑事司法学院</w:t>
      </w:r>
    </w:p>
    <w:p w:rsidR="00E27B1E" w:rsidRPr="00BF314D" w:rsidRDefault="00F047A8" w:rsidP="00BF314D">
      <w:pPr>
        <w:wordWrap w:val="0"/>
        <w:spacing w:line="460" w:lineRule="exact"/>
        <w:ind w:right="560" w:firstLineChars="200" w:firstLine="560"/>
        <w:jc w:val="right"/>
        <w:rPr>
          <w:rFonts w:ascii="仿宋_GB2312" w:eastAsia="仿宋_GB2312" w:hAnsi="仿宋" w:cs="Times New Roman"/>
          <w:color w:val="000000" w:themeColor="text1"/>
          <w:sz w:val="28"/>
          <w:szCs w:val="28"/>
        </w:rPr>
      </w:pPr>
      <w:bookmarkStart w:id="0" w:name="_GoBack"/>
      <w:bookmarkEnd w:id="0"/>
      <w:r w:rsidRPr="00BF314D">
        <w:rPr>
          <w:rFonts w:ascii="仿宋_GB2312" w:eastAsia="仿宋_GB2312" w:hAnsi="仿宋" w:cs="Times New Roman"/>
          <w:color w:val="000000" w:themeColor="text1"/>
          <w:sz w:val="28"/>
          <w:szCs w:val="28"/>
        </w:rPr>
        <w:t>二</w:t>
      </w:r>
      <w:r w:rsidRPr="00BF314D">
        <w:rPr>
          <w:rFonts w:ascii="微软雅黑" w:eastAsia="微软雅黑" w:hAnsi="微软雅黑" w:cs="微软雅黑" w:hint="eastAsia"/>
          <w:color w:val="000000" w:themeColor="text1"/>
          <w:sz w:val="28"/>
          <w:szCs w:val="28"/>
        </w:rPr>
        <w:t>〇</w:t>
      </w:r>
      <w:r w:rsidR="00BF314D">
        <w:rPr>
          <w:rFonts w:ascii="仿宋_GB2312" w:eastAsia="仿宋_GB2312" w:hAnsi="仿宋_GB2312" w:cs="仿宋_GB2312" w:hint="eastAsia"/>
          <w:color w:val="000000" w:themeColor="text1"/>
          <w:sz w:val="28"/>
          <w:szCs w:val="28"/>
        </w:rPr>
        <w:t>一七年十二月</w:t>
      </w:r>
    </w:p>
    <w:sectPr w:rsidR="00E27B1E" w:rsidRPr="00BF314D" w:rsidSect="00166EEC">
      <w:pgSz w:w="11906" w:h="16838"/>
      <w:pgMar w:top="1440" w:right="1800" w:bottom="1440" w:left="1800" w:header="851" w:footer="992" w:gutter="0"/>
      <w:cols w:space="425"/>
      <w:docGrid w:type="lines" w:linePitch="312"/>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方正小标宋简体">
    <w:altName w:val="微软雅黑"/>
    <w:charset w:val="86"/>
    <w:family w:val="script"/>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楷体_GB2312">
    <w:altName w:val="微软雅黑"/>
    <w:charset w:val="86"/>
    <w:family w:val="modern"/>
    <w:pitch w:val="fixed"/>
    <w:sig w:usb0="00000001" w:usb1="080E0000" w:usb2="00000010" w:usb3="00000000" w:csb0="00040000" w:csb1="00000000"/>
  </w:font>
  <w:font w:name="仿宋">
    <w:altName w:val="仿宋"/>
    <w:panose1 w:val="02010609060101010101"/>
    <w:charset w:val="86"/>
    <w:family w:val="modern"/>
    <w:pitch w:val="fixed"/>
    <w:sig w:usb0="800002BF" w:usb1="38CF7CFA" w:usb2="00000016" w:usb3="00000000" w:csb0="00040001" w:csb1="00000000"/>
  </w:font>
  <w:font w:name="仿宋_GB2312">
    <w:altName w:val="微软雅黑"/>
    <w:charset w:val="86"/>
    <w:family w:val="modern"/>
    <w:pitch w:val="fixed"/>
    <w:sig w:usb0="00000001" w:usb1="080E0000" w:usb2="00000010" w:usb3="00000000" w:csb0="00040000" w:csb1="00000000"/>
  </w:font>
  <w:font w:name="微软雅黑">
    <w:panose1 w:val="020B0503020204020204"/>
    <w:charset w:val="86"/>
    <w:family w:val="swiss"/>
    <w:pitch w:val="variable"/>
    <w:sig w:usb0="80000287" w:usb1="280F3C52" w:usb2="00000016" w:usb3="00000000" w:csb0="0004001F" w:csb1="00000000"/>
  </w:font>
  <w:font w:name="Calibri Light">
    <w:charset w:val="00"/>
    <w:family w:val="swiss"/>
    <w:pitch w:val="variable"/>
    <w:sig w:usb0="E0002AFF" w:usb1="C000247B" w:usb2="00000009" w:usb3="00000000" w:csb0="000001F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
  <w:rsids>
    <w:rsidRoot w:val="00E4354F"/>
    <w:rsid w:val="00166EEC"/>
    <w:rsid w:val="003C06BE"/>
    <w:rsid w:val="008E70F6"/>
    <w:rsid w:val="00B11FDE"/>
    <w:rsid w:val="00BF314D"/>
    <w:rsid w:val="00CE4DA4"/>
    <w:rsid w:val="00E27B1E"/>
    <w:rsid w:val="00E4354F"/>
    <w:rsid w:val="00F047A8"/>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F047A8"/>
    <w:pPr>
      <w:widowControl w:val="0"/>
      <w:jc w:val="both"/>
    </w:pPr>
    <w:rPr>
      <w:rFonts w:ascii="Calibri" w:eastAsia="宋体" w:hAnsi="Calibri" w:cs="宋体"/>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14</TotalTime>
  <Pages>1</Pages>
  <Words>264</Words>
  <Characters>1508</Characters>
  <Application>Microsoft Office Word</Application>
  <DocSecurity>0</DocSecurity>
  <Lines>12</Lines>
  <Paragraphs>3</Paragraphs>
  <ScaleCrop>false</ScaleCrop>
  <Company/>
  <LinksUpToDate>false</LinksUpToDate>
  <CharactersWithSpaces>1769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DELL</dc:creator>
  <cp:keywords/>
  <dc:description/>
  <cp:lastModifiedBy>卓张鹏</cp:lastModifiedBy>
  <cp:revision>9</cp:revision>
  <dcterms:created xsi:type="dcterms:W3CDTF">2017-12-07T02:08:00Z</dcterms:created>
  <dcterms:modified xsi:type="dcterms:W3CDTF">2017-12-07T07:27:00Z</dcterms:modified>
</cp:coreProperties>
</file>